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5926" w14:textId="77777777" w:rsidR="009B512C" w:rsidRPr="00FD65FF" w:rsidRDefault="009B512C">
      <w:pPr>
        <w:rPr>
          <w:sz w:val="28"/>
          <w:szCs w:val="28"/>
        </w:rPr>
      </w:pPr>
      <w:r w:rsidRPr="00FD65FF">
        <w:rPr>
          <w:sz w:val="28"/>
          <w:szCs w:val="28"/>
        </w:rPr>
        <w:t>Hey Folks,</w:t>
      </w:r>
    </w:p>
    <w:p w14:paraId="75F42A9E" w14:textId="213667A8" w:rsidR="00FD65FF" w:rsidRPr="00FD65FF" w:rsidRDefault="00111B1A">
      <w:pPr>
        <w:rPr>
          <w:sz w:val="28"/>
          <w:szCs w:val="28"/>
        </w:rPr>
      </w:pPr>
      <w:r w:rsidRPr="00FD65FF">
        <w:rPr>
          <w:sz w:val="28"/>
          <w:szCs w:val="28"/>
        </w:rPr>
        <w:t>Now I said that number 3 would most likely be another Ford, and I mentioned it in favorite vehicle number 2, but it’s time for the moment you’ve all been waiting fo</w:t>
      </w:r>
      <w:r w:rsidR="00385199">
        <w:rPr>
          <w:sz w:val="28"/>
          <w:szCs w:val="28"/>
        </w:rPr>
        <w:t xml:space="preserve">r, Favorite Vehicle #3, </w:t>
      </w:r>
      <w:r w:rsidR="004C52CA" w:rsidRPr="00FD65FF">
        <w:rPr>
          <w:sz w:val="28"/>
          <w:szCs w:val="28"/>
        </w:rPr>
        <w:t>T</w:t>
      </w:r>
      <w:r w:rsidRPr="00FD65FF">
        <w:rPr>
          <w:sz w:val="28"/>
          <w:szCs w:val="28"/>
        </w:rPr>
        <w:t>he GT</w:t>
      </w:r>
      <w:r w:rsidR="00ED2DD0" w:rsidRPr="00FD65FF">
        <w:rPr>
          <w:sz w:val="28"/>
          <w:szCs w:val="28"/>
        </w:rPr>
        <w:t>-</w:t>
      </w:r>
      <w:r w:rsidRPr="00FD65FF">
        <w:rPr>
          <w:sz w:val="28"/>
          <w:szCs w:val="28"/>
        </w:rPr>
        <w:t>40</w:t>
      </w:r>
      <w:r w:rsidR="007A440B" w:rsidRPr="00FD65FF">
        <w:rPr>
          <w:sz w:val="28"/>
          <w:szCs w:val="28"/>
        </w:rPr>
        <w:t>!</w:t>
      </w:r>
    </w:p>
    <w:p w14:paraId="746CCFBE" w14:textId="5D8067E9" w:rsidR="00111B1A" w:rsidRPr="00FD65FF" w:rsidRDefault="00111B1A">
      <w:pPr>
        <w:rPr>
          <w:sz w:val="28"/>
          <w:szCs w:val="28"/>
        </w:rPr>
      </w:pPr>
      <w:r w:rsidRPr="00FD65FF">
        <w:rPr>
          <w:sz w:val="28"/>
          <w:szCs w:val="28"/>
        </w:rPr>
        <w:t xml:space="preserve">Like I said before, I have been brought up on the superior auto maker Ford, so I’ve known the whole “Ford vs Ferrari” story for as long as I can remember. The recent movie of this title tells the tale of how Ferrari backed out of a company sale deal with Henry Ford II, and this evoked revenge on Ferrari </w:t>
      </w:r>
      <w:r w:rsidR="00ED2DD0" w:rsidRPr="00FD65FF">
        <w:rPr>
          <w:sz w:val="28"/>
          <w:szCs w:val="28"/>
        </w:rPr>
        <w:t>from Mr. Ford. Ford being the worldwide auto superpower that it was and is, spared no expense in completing the task. As the story goes, Ford, though it was</w:t>
      </w:r>
      <w:r w:rsidR="007A440B" w:rsidRPr="00FD65FF">
        <w:rPr>
          <w:sz w:val="28"/>
          <w:szCs w:val="28"/>
        </w:rPr>
        <w:t xml:space="preserve"> </w:t>
      </w:r>
      <w:r w:rsidR="00ED2DD0" w:rsidRPr="00FD65FF">
        <w:rPr>
          <w:sz w:val="28"/>
          <w:szCs w:val="28"/>
        </w:rPr>
        <w:t xml:space="preserve">a lengthy process, built a vehicle that beat Ferrari at </w:t>
      </w:r>
      <w:proofErr w:type="spellStart"/>
      <w:r w:rsidR="00ED2DD0" w:rsidRPr="00FD65FF">
        <w:rPr>
          <w:sz w:val="28"/>
          <w:szCs w:val="28"/>
        </w:rPr>
        <w:t>LeMans</w:t>
      </w:r>
      <w:proofErr w:type="spellEnd"/>
      <w:r w:rsidR="00385199">
        <w:rPr>
          <w:sz w:val="28"/>
          <w:szCs w:val="28"/>
        </w:rPr>
        <w:t>, t</w:t>
      </w:r>
      <w:r w:rsidR="007A440B" w:rsidRPr="00FD65FF">
        <w:rPr>
          <w:sz w:val="28"/>
          <w:szCs w:val="28"/>
        </w:rPr>
        <w:t xml:space="preserve">he </w:t>
      </w:r>
      <w:r w:rsidR="00A83A5E" w:rsidRPr="00FD65FF">
        <w:rPr>
          <w:sz w:val="28"/>
          <w:szCs w:val="28"/>
        </w:rPr>
        <w:t>world’s</w:t>
      </w:r>
      <w:r w:rsidR="007A440B" w:rsidRPr="00FD65FF">
        <w:rPr>
          <w:sz w:val="28"/>
          <w:szCs w:val="28"/>
        </w:rPr>
        <w:t xml:space="preserve"> greatest race of endurance,</w:t>
      </w:r>
      <w:r w:rsidR="00ED2DD0" w:rsidRPr="00FD65FF">
        <w:rPr>
          <w:sz w:val="28"/>
          <w:szCs w:val="28"/>
        </w:rPr>
        <w:t xml:space="preserve"> </w:t>
      </w:r>
      <w:r w:rsidR="007A440B" w:rsidRPr="00FD65FF">
        <w:rPr>
          <w:sz w:val="28"/>
          <w:szCs w:val="28"/>
        </w:rPr>
        <w:t>a</w:t>
      </w:r>
      <w:r w:rsidR="00ED2DD0" w:rsidRPr="00FD65FF">
        <w:rPr>
          <w:sz w:val="28"/>
          <w:szCs w:val="28"/>
        </w:rPr>
        <w:t xml:space="preserve"> race that </w:t>
      </w:r>
      <w:r w:rsidR="007A440B" w:rsidRPr="00FD65FF">
        <w:rPr>
          <w:sz w:val="28"/>
          <w:szCs w:val="28"/>
        </w:rPr>
        <w:t xml:space="preserve">Ferrari </w:t>
      </w:r>
      <w:r w:rsidR="00ED2DD0" w:rsidRPr="00FD65FF">
        <w:rPr>
          <w:sz w:val="28"/>
          <w:szCs w:val="28"/>
        </w:rPr>
        <w:t>had dominated for many years. This vehicle was the GT-40.</w:t>
      </w:r>
    </w:p>
    <w:p w14:paraId="38788F55" w14:textId="46C465F1" w:rsidR="00ED2DD0" w:rsidRPr="00FD65FF" w:rsidRDefault="00ED2DD0">
      <w:pPr>
        <w:rPr>
          <w:sz w:val="28"/>
          <w:szCs w:val="28"/>
        </w:rPr>
      </w:pPr>
      <w:r w:rsidRPr="00FD65FF">
        <w:rPr>
          <w:sz w:val="28"/>
          <w:szCs w:val="28"/>
        </w:rPr>
        <w:t>The completed GT-40 in my favorite form,</w:t>
      </w:r>
      <w:r w:rsidR="00385199">
        <w:rPr>
          <w:sz w:val="28"/>
          <w:szCs w:val="28"/>
        </w:rPr>
        <w:t xml:space="preserve"> the 1966</w:t>
      </w:r>
      <w:bookmarkStart w:id="0" w:name="_GoBack"/>
      <w:bookmarkEnd w:id="0"/>
      <w:r w:rsidR="00385199">
        <w:rPr>
          <w:sz w:val="28"/>
          <w:szCs w:val="28"/>
        </w:rPr>
        <w:t xml:space="preserve"> </w:t>
      </w:r>
      <w:proofErr w:type="spellStart"/>
      <w:r w:rsidR="00385199">
        <w:rPr>
          <w:sz w:val="28"/>
          <w:szCs w:val="28"/>
        </w:rPr>
        <w:t>Mk.II</w:t>
      </w:r>
      <w:proofErr w:type="spellEnd"/>
      <w:r w:rsidR="00385199">
        <w:rPr>
          <w:sz w:val="28"/>
          <w:szCs w:val="28"/>
        </w:rPr>
        <w:t>,</w:t>
      </w:r>
      <w:r w:rsidRPr="00FD65FF">
        <w:rPr>
          <w:sz w:val="28"/>
          <w:szCs w:val="28"/>
        </w:rPr>
        <w:t xml:space="preserve"> with a similar 427 cubic inch engine to the 427 Cobra, was supreme at </w:t>
      </w:r>
      <w:proofErr w:type="spellStart"/>
      <w:r w:rsidRPr="00FD65FF">
        <w:rPr>
          <w:sz w:val="28"/>
          <w:szCs w:val="28"/>
        </w:rPr>
        <w:t>LeMans</w:t>
      </w:r>
      <w:proofErr w:type="spellEnd"/>
      <w:r w:rsidRPr="00FD65FF">
        <w:rPr>
          <w:sz w:val="28"/>
          <w:szCs w:val="28"/>
        </w:rPr>
        <w:t xml:space="preserve">. It was a great day for Ford when the GT did not only beat Ferrari, or win, but came in </w:t>
      </w:r>
      <w:r w:rsidR="003839CC" w:rsidRPr="00FD65FF">
        <w:rPr>
          <w:sz w:val="28"/>
          <w:szCs w:val="28"/>
        </w:rPr>
        <w:t>first, second and third places, thus sending the message that you don’t mess with Ford. The story is a great one in automotive history, especially if you’re a Ford follower at heart.</w:t>
      </w:r>
    </w:p>
    <w:p w14:paraId="29D53514" w14:textId="7C469805" w:rsidR="003839CC" w:rsidRPr="00FD65FF" w:rsidRDefault="003839CC">
      <w:pPr>
        <w:rPr>
          <w:sz w:val="28"/>
          <w:szCs w:val="28"/>
        </w:rPr>
      </w:pPr>
      <w:r w:rsidRPr="00FD65FF">
        <w:rPr>
          <w:sz w:val="28"/>
          <w:szCs w:val="28"/>
        </w:rPr>
        <w:t>Again, I’ll keep it short. Watch the movie if you get a chance because it</w:t>
      </w:r>
      <w:r w:rsidR="004C52CA" w:rsidRPr="00FD65FF">
        <w:rPr>
          <w:sz w:val="28"/>
          <w:szCs w:val="28"/>
        </w:rPr>
        <w:t xml:space="preserve"> is</w:t>
      </w:r>
      <w:r w:rsidRPr="00FD65FF">
        <w:rPr>
          <w:sz w:val="28"/>
          <w:szCs w:val="28"/>
        </w:rPr>
        <w:t xml:space="preserve"> decent </w:t>
      </w:r>
      <w:r w:rsidR="004C52CA" w:rsidRPr="00FD65FF">
        <w:rPr>
          <w:sz w:val="28"/>
          <w:szCs w:val="28"/>
        </w:rPr>
        <w:t>overall</w:t>
      </w:r>
      <w:r w:rsidRPr="00FD65FF">
        <w:rPr>
          <w:sz w:val="28"/>
          <w:szCs w:val="28"/>
        </w:rPr>
        <w:t>.</w:t>
      </w:r>
      <w:r w:rsidR="004C52CA" w:rsidRPr="00FD65FF">
        <w:rPr>
          <w:sz w:val="28"/>
          <w:szCs w:val="28"/>
        </w:rPr>
        <w:t xml:space="preserve"> If </w:t>
      </w:r>
      <w:r w:rsidR="00A83A5E" w:rsidRPr="00FD65FF">
        <w:rPr>
          <w:sz w:val="28"/>
          <w:szCs w:val="28"/>
        </w:rPr>
        <w:t>you’re</w:t>
      </w:r>
      <w:r w:rsidR="004C52CA" w:rsidRPr="00FD65FF">
        <w:rPr>
          <w:sz w:val="28"/>
          <w:szCs w:val="28"/>
        </w:rPr>
        <w:t xml:space="preserve"> interested in learning more</w:t>
      </w:r>
      <w:r w:rsidR="007A440B" w:rsidRPr="00FD65FF">
        <w:rPr>
          <w:sz w:val="28"/>
          <w:szCs w:val="28"/>
        </w:rPr>
        <w:t>,</w:t>
      </w:r>
      <w:r w:rsidR="004C52CA" w:rsidRPr="00FD65FF">
        <w:rPr>
          <w:sz w:val="28"/>
          <w:szCs w:val="28"/>
        </w:rPr>
        <w:t xml:space="preserve"> want to know about the hard work involved or want the less “Hollywood” version of the story, </w:t>
      </w:r>
      <w:r w:rsidR="007A440B" w:rsidRPr="00FD65FF">
        <w:rPr>
          <w:sz w:val="28"/>
          <w:szCs w:val="28"/>
        </w:rPr>
        <w:t>send me an email</w:t>
      </w:r>
      <w:r w:rsidR="004C52CA" w:rsidRPr="00FD65FF">
        <w:rPr>
          <w:sz w:val="28"/>
          <w:szCs w:val="28"/>
        </w:rPr>
        <w:t>. I have many books on the topic of GT-40 and would be happy to lend them.</w:t>
      </w:r>
    </w:p>
    <w:p w14:paraId="18BD80E0" w14:textId="53BCC22C" w:rsidR="004C52CA" w:rsidRPr="00FD65FF" w:rsidRDefault="004C52CA">
      <w:pPr>
        <w:rPr>
          <w:sz w:val="28"/>
          <w:szCs w:val="28"/>
        </w:rPr>
      </w:pPr>
      <w:r w:rsidRPr="00FD65FF">
        <w:rPr>
          <w:sz w:val="28"/>
          <w:szCs w:val="28"/>
        </w:rPr>
        <w:t xml:space="preserve">Once again, I’ll leave you with some non-copyright issue pictures of some of my favorite play toys. </w:t>
      </w:r>
      <w:r w:rsidR="007A440B" w:rsidRPr="00FD65FF">
        <w:rPr>
          <w:sz w:val="28"/>
          <w:szCs w:val="28"/>
        </w:rPr>
        <w:t>No,</w:t>
      </w:r>
      <w:r w:rsidRPr="00FD65FF">
        <w:rPr>
          <w:sz w:val="28"/>
          <w:szCs w:val="28"/>
        </w:rPr>
        <w:t xml:space="preserve"> they are not the real thing, but will give you an example of </w:t>
      </w:r>
      <w:r w:rsidR="003B785C" w:rsidRPr="00FD65FF">
        <w:rPr>
          <w:sz w:val="28"/>
          <w:szCs w:val="28"/>
        </w:rPr>
        <w:t xml:space="preserve">its </w:t>
      </w:r>
      <w:r w:rsidRPr="00FD65FF">
        <w:rPr>
          <w:sz w:val="28"/>
          <w:szCs w:val="28"/>
        </w:rPr>
        <w:t>power, shape and statement.</w:t>
      </w:r>
    </w:p>
    <w:p w14:paraId="30852A89" w14:textId="77777777" w:rsidR="00EF2705" w:rsidRDefault="00FD65FF">
      <w:r>
        <w:t xml:space="preserve">                       </w:t>
      </w:r>
    </w:p>
    <w:p w14:paraId="274EDF76" w14:textId="77777777" w:rsidR="00EF2705" w:rsidRDefault="00EF2705"/>
    <w:p w14:paraId="72509AD8" w14:textId="77777777" w:rsidR="00EF2705" w:rsidRDefault="00EF2705"/>
    <w:p w14:paraId="5B189BB4" w14:textId="77777777" w:rsidR="00EF2705" w:rsidRDefault="00EF2705"/>
    <w:p w14:paraId="372FE826" w14:textId="77777777" w:rsidR="00EF2705" w:rsidRDefault="00EF2705"/>
    <w:p w14:paraId="7D6EC6D7" w14:textId="77777777" w:rsidR="00EF2705" w:rsidRDefault="00EF2705"/>
    <w:p w14:paraId="0280ECF3" w14:textId="77777777" w:rsidR="00EF2705" w:rsidRDefault="00EF2705"/>
    <w:p w14:paraId="0AC3797E" w14:textId="3CB85B39" w:rsidR="00EF2705" w:rsidRDefault="00EF2705">
      <w:pPr>
        <w:rPr>
          <w:noProof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</w:t>
      </w:r>
      <w:r w:rsidRPr="00EF2705">
        <w:rPr>
          <w:b/>
          <w:bCs/>
          <w:sz w:val="28"/>
          <w:szCs w:val="28"/>
        </w:rPr>
        <w:t>What a machine!</w:t>
      </w:r>
      <w:r>
        <w:rPr>
          <w:noProof/>
        </w:rPr>
        <w:t xml:space="preserve">  </w:t>
      </w:r>
    </w:p>
    <w:p w14:paraId="0B7205D4" w14:textId="0487033F" w:rsidR="003B785C" w:rsidRDefault="00EF2705">
      <w:r>
        <w:rPr>
          <w:noProof/>
        </w:rPr>
        <w:t xml:space="preserve">                       </w:t>
      </w:r>
      <w:r w:rsidR="003B785C">
        <w:rPr>
          <w:noProof/>
        </w:rPr>
        <w:drawing>
          <wp:inline distT="0" distB="0" distL="0" distR="0" wp14:anchorId="5D0D2838" wp14:editId="7AF39E89">
            <wp:extent cx="4381500" cy="3285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47" cy="337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76EA6" w14:textId="37E8D4B5" w:rsidR="003B785C" w:rsidRDefault="00FD65FF">
      <w:r>
        <w:t xml:space="preserve">                       </w:t>
      </w:r>
      <w:r w:rsidR="003B785C">
        <w:rPr>
          <w:noProof/>
        </w:rPr>
        <w:drawing>
          <wp:inline distT="0" distB="0" distL="0" distR="0" wp14:anchorId="62B4299C" wp14:editId="0DF44E46">
            <wp:extent cx="4381500" cy="3285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95" cy="33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61F6" w14:textId="77777777" w:rsidR="00FD65FF" w:rsidRDefault="00FD65FF"/>
    <w:p w14:paraId="0E811B1A" w14:textId="6F15F7A3" w:rsidR="003B785C" w:rsidRDefault="00FD65FF">
      <w:r>
        <w:lastRenderedPageBreak/>
        <w:t xml:space="preserve">                       </w:t>
      </w:r>
      <w:r>
        <w:rPr>
          <w:noProof/>
        </w:rPr>
        <w:drawing>
          <wp:inline distT="0" distB="0" distL="0" distR="0" wp14:anchorId="6F55BE19" wp14:editId="4CFEE554">
            <wp:extent cx="4357811" cy="3267427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262" cy="33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E504" w14:textId="77777777" w:rsidR="00EF2705" w:rsidRDefault="00EF27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14:paraId="1622AB24" w14:textId="77777777" w:rsidR="00EF2705" w:rsidRDefault="00EF2705">
      <w:pPr>
        <w:rPr>
          <w:b/>
          <w:bCs/>
          <w:sz w:val="28"/>
          <w:szCs w:val="28"/>
        </w:rPr>
      </w:pPr>
    </w:p>
    <w:p w14:paraId="38CA0A72" w14:textId="73DCF6A9" w:rsidR="00EF2705" w:rsidRPr="00EF2705" w:rsidRDefault="00EF27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The View that every other car at </w:t>
      </w:r>
      <w:proofErr w:type="spellStart"/>
      <w:r>
        <w:rPr>
          <w:b/>
          <w:bCs/>
          <w:sz w:val="28"/>
          <w:szCs w:val="28"/>
        </w:rPr>
        <w:t>LeMans</w:t>
      </w:r>
      <w:proofErr w:type="spellEnd"/>
      <w:r>
        <w:rPr>
          <w:b/>
          <w:bCs/>
          <w:sz w:val="28"/>
          <w:szCs w:val="28"/>
        </w:rPr>
        <w:t xml:space="preserve"> Seen, the rest is history!</w:t>
      </w:r>
    </w:p>
    <w:p w14:paraId="320D0746" w14:textId="368EB366" w:rsidR="00FD65FF" w:rsidRDefault="00FD65FF"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F730EE0" wp14:editId="0A71894A">
            <wp:extent cx="4357915" cy="326750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27" cy="330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B27D" w14:textId="3F99F054" w:rsidR="00FD65FF" w:rsidRDefault="00FD65FF">
      <w: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33A60F44" wp14:editId="55EB5147">
            <wp:extent cx="4349719" cy="3261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62" cy="329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90B3" w14:textId="1F0B71C2" w:rsidR="00FD65FF" w:rsidRDefault="00FD65FF">
      <w:r>
        <w:rPr>
          <w:noProof/>
        </w:rPr>
        <w:drawing>
          <wp:inline distT="0" distB="0" distL="0" distR="0" wp14:anchorId="75C64070" wp14:editId="72B61E09">
            <wp:extent cx="5943600" cy="4456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84"/>
    <w:rsid w:val="00111B1A"/>
    <w:rsid w:val="00124590"/>
    <w:rsid w:val="003839CC"/>
    <w:rsid w:val="00385199"/>
    <w:rsid w:val="003B785C"/>
    <w:rsid w:val="004C52CA"/>
    <w:rsid w:val="005C3384"/>
    <w:rsid w:val="00756B43"/>
    <w:rsid w:val="007A440B"/>
    <w:rsid w:val="00890B86"/>
    <w:rsid w:val="009B512C"/>
    <w:rsid w:val="00A83A5E"/>
    <w:rsid w:val="00D80153"/>
    <w:rsid w:val="00E66881"/>
    <w:rsid w:val="00ED2DD0"/>
    <w:rsid w:val="00ED5499"/>
    <w:rsid w:val="00EF2705"/>
    <w:rsid w:val="00F725C7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0D1C"/>
  <w15:chartTrackingRefBased/>
  <w15:docId w15:val="{02E125EE-0DB1-484C-8AF2-545B843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Matthew (ASD-N)</dc:creator>
  <cp:keywords/>
  <dc:description/>
  <cp:lastModifiedBy>Stewart, Matthew (ASD-N)</cp:lastModifiedBy>
  <cp:revision>8</cp:revision>
  <dcterms:created xsi:type="dcterms:W3CDTF">2020-04-13T17:26:00Z</dcterms:created>
  <dcterms:modified xsi:type="dcterms:W3CDTF">2020-05-07T12:39:00Z</dcterms:modified>
</cp:coreProperties>
</file>