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EBA2E" w14:textId="46C5CF8E" w:rsidR="00A16FD2" w:rsidRPr="001F389B" w:rsidRDefault="00A16FD2" w:rsidP="00A16FD2">
      <w:pPr>
        <w:jc w:val="center"/>
        <w:rPr>
          <w:b/>
          <w:sz w:val="28"/>
          <w:szCs w:val="28"/>
        </w:rPr>
      </w:pPr>
      <w:r w:rsidRPr="001F389B">
        <w:rPr>
          <w:b/>
          <w:sz w:val="28"/>
          <w:szCs w:val="28"/>
        </w:rPr>
        <w:t xml:space="preserve">English </w:t>
      </w:r>
      <w:r w:rsidR="00B831B8" w:rsidRPr="001F389B">
        <w:rPr>
          <w:b/>
          <w:sz w:val="28"/>
          <w:szCs w:val="28"/>
        </w:rPr>
        <w:t>Language Arts Literary Texts 10</w:t>
      </w:r>
    </w:p>
    <w:p w14:paraId="633957BE" w14:textId="47065448" w:rsidR="00A16FD2" w:rsidRPr="001F389B" w:rsidRDefault="00A16FD2" w:rsidP="00A16FD2">
      <w:pPr>
        <w:jc w:val="center"/>
        <w:rPr>
          <w:b/>
        </w:rPr>
      </w:pPr>
      <w:r w:rsidRPr="001F389B">
        <w:rPr>
          <w:b/>
        </w:rPr>
        <w:t>Semester 1 (September 20</w:t>
      </w:r>
      <w:r w:rsidR="00B831B8" w:rsidRPr="001F389B">
        <w:rPr>
          <w:b/>
        </w:rPr>
        <w:t>2</w:t>
      </w:r>
      <w:r w:rsidR="001F389B" w:rsidRPr="001F389B">
        <w:rPr>
          <w:b/>
        </w:rPr>
        <w:t>4</w:t>
      </w:r>
      <w:r w:rsidRPr="001F389B">
        <w:rPr>
          <w:b/>
        </w:rPr>
        <w:t xml:space="preserve"> – January 20</w:t>
      </w:r>
      <w:r w:rsidR="00B831B8" w:rsidRPr="001F389B">
        <w:rPr>
          <w:b/>
        </w:rPr>
        <w:t>2</w:t>
      </w:r>
      <w:r w:rsidR="001F389B" w:rsidRPr="001F389B">
        <w:rPr>
          <w:b/>
        </w:rPr>
        <w:t>5</w:t>
      </w:r>
      <w:r w:rsidRPr="001F389B">
        <w:rPr>
          <w:b/>
        </w:rPr>
        <w:t>)</w:t>
      </w:r>
    </w:p>
    <w:p w14:paraId="29E7F67B" w14:textId="652455A2" w:rsidR="00A16FD2" w:rsidRPr="001F389B" w:rsidRDefault="00A16FD2" w:rsidP="00A16FD2">
      <w:pPr>
        <w:jc w:val="center"/>
        <w:rPr>
          <w:b/>
          <w:sz w:val="22"/>
          <w:szCs w:val="22"/>
        </w:rPr>
      </w:pPr>
      <w:r w:rsidRPr="001F389B">
        <w:rPr>
          <w:b/>
          <w:sz w:val="22"/>
          <w:szCs w:val="22"/>
        </w:rPr>
        <w:t>M</w:t>
      </w:r>
      <w:r w:rsidR="001F389B" w:rsidRPr="001F389B">
        <w:rPr>
          <w:b/>
          <w:sz w:val="22"/>
          <w:szCs w:val="22"/>
        </w:rPr>
        <w:t>s. McLean</w:t>
      </w:r>
    </w:p>
    <w:p w14:paraId="42E79A16" w14:textId="774BF655" w:rsidR="00A16FD2" w:rsidRPr="001F389B" w:rsidRDefault="001F389B" w:rsidP="00A16FD2">
      <w:pPr>
        <w:jc w:val="center"/>
        <w:rPr>
          <w:b/>
          <w:sz w:val="22"/>
          <w:szCs w:val="22"/>
        </w:rPr>
      </w:pPr>
      <w:r w:rsidRPr="001F389B">
        <w:rPr>
          <w:b/>
          <w:sz w:val="22"/>
          <w:szCs w:val="22"/>
        </w:rPr>
        <w:t>breanna.mclean</w:t>
      </w:r>
      <w:r w:rsidR="00A16FD2" w:rsidRPr="001F389B">
        <w:rPr>
          <w:b/>
          <w:sz w:val="22"/>
          <w:szCs w:val="22"/>
        </w:rPr>
        <w:t>@nbed.nb.ca</w:t>
      </w:r>
    </w:p>
    <w:p w14:paraId="4A0F09D2" w14:textId="77777777" w:rsidR="00A16FD2" w:rsidRPr="001F389B" w:rsidRDefault="00A16FD2" w:rsidP="00A16FD2">
      <w:pPr>
        <w:pBdr>
          <w:bottom w:val="single" w:sz="24" w:space="1" w:color="auto"/>
        </w:pBdr>
        <w:rPr>
          <w:sz w:val="4"/>
          <w:szCs w:val="4"/>
        </w:rPr>
      </w:pPr>
    </w:p>
    <w:p w14:paraId="3DF8903C" w14:textId="77777777" w:rsidR="00A16FD2" w:rsidRPr="001F389B" w:rsidRDefault="00A16FD2" w:rsidP="001F389B">
      <w:pPr>
        <w:rPr>
          <w:sz w:val="28"/>
          <w:szCs w:val="28"/>
        </w:rPr>
      </w:pPr>
    </w:p>
    <w:p w14:paraId="03C22A90" w14:textId="77777777" w:rsidR="00A16FD2" w:rsidRPr="001F389B" w:rsidRDefault="00A16FD2" w:rsidP="00A16FD2">
      <w:pPr>
        <w:rPr>
          <w:sz w:val="22"/>
          <w:szCs w:val="22"/>
        </w:rPr>
      </w:pPr>
      <w:r w:rsidRPr="001F389B">
        <w:rPr>
          <w:sz w:val="22"/>
          <w:szCs w:val="22"/>
        </w:rPr>
        <w:t xml:space="preserve">Welcome to English 10!  We will be covering the three strands of the English Curriculum in all sorts of creative ways.  </w:t>
      </w:r>
    </w:p>
    <w:p w14:paraId="4AE784D8" w14:textId="77777777" w:rsidR="00A16FD2" w:rsidRPr="001F389B" w:rsidRDefault="00A16FD2" w:rsidP="00A16FD2">
      <w:pPr>
        <w:rPr>
          <w:sz w:val="22"/>
          <w:szCs w:val="22"/>
        </w:rPr>
      </w:pPr>
    </w:p>
    <w:p w14:paraId="2EE02497" w14:textId="60F01ECF" w:rsidR="00A16FD2" w:rsidRPr="001F389B" w:rsidRDefault="00A16FD2" w:rsidP="00A16FD2">
      <w:pPr>
        <w:rPr>
          <w:sz w:val="22"/>
          <w:szCs w:val="22"/>
        </w:rPr>
      </w:pPr>
      <w:r w:rsidRPr="001F389B">
        <w:rPr>
          <w:sz w:val="22"/>
          <w:szCs w:val="22"/>
        </w:rPr>
        <w:t>In our</w:t>
      </w:r>
      <w:r w:rsidRPr="00494951">
        <w:rPr>
          <w:bCs/>
          <w:sz w:val="22"/>
          <w:szCs w:val="22"/>
        </w:rPr>
        <w:t xml:space="preserve"> </w:t>
      </w:r>
      <w:r w:rsidRPr="00494951">
        <w:rPr>
          <w:b/>
          <w:sz w:val="22"/>
          <w:szCs w:val="22"/>
        </w:rPr>
        <w:t>reading</w:t>
      </w:r>
      <w:r w:rsidRPr="001F389B">
        <w:rPr>
          <w:sz w:val="22"/>
          <w:szCs w:val="22"/>
        </w:rPr>
        <w:t xml:space="preserve"> program, you will engage in independent and shared reading and will respond to your reading through journals, discussions, projects, mini-assignments, and sometimes quizzes and tests.  You will be required to read independently during SSR, and it is expected that you will also read at home, especially </w:t>
      </w:r>
      <w:r w:rsidR="001F389B" w:rsidRPr="001F389B">
        <w:rPr>
          <w:sz w:val="22"/>
          <w:szCs w:val="22"/>
        </w:rPr>
        <w:t>concerning</w:t>
      </w:r>
      <w:r w:rsidRPr="001F389B">
        <w:rPr>
          <w:sz w:val="22"/>
          <w:szCs w:val="22"/>
        </w:rPr>
        <w:t xml:space="preserve"> the novel study.</w:t>
      </w:r>
      <w:r w:rsidR="001F389B" w:rsidRPr="001F389B">
        <w:rPr>
          <w:sz w:val="22"/>
          <w:szCs w:val="22"/>
        </w:rPr>
        <w:t xml:space="preserve"> </w:t>
      </w:r>
      <w:r w:rsidRPr="001F389B">
        <w:rPr>
          <w:sz w:val="22"/>
          <w:szCs w:val="22"/>
        </w:rPr>
        <w:t xml:space="preserve">Our novel has </w:t>
      </w:r>
      <w:r w:rsidR="001F389B" w:rsidRPr="001F389B">
        <w:rPr>
          <w:sz w:val="22"/>
          <w:szCs w:val="22"/>
        </w:rPr>
        <w:t>many</w:t>
      </w:r>
      <w:r w:rsidRPr="001F389B">
        <w:rPr>
          <w:sz w:val="22"/>
          <w:szCs w:val="22"/>
        </w:rPr>
        <w:t xml:space="preserve"> chapters, and the expectation is that by grade ten, many of those chapters will be read independently at home to enhance the flow of the unit.</w:t>
      </w:r>
      <w:r w:rsidR="001F389B" w:rsidRPr="001F389B">
        <w:rPr>
          <w:sz w:val="22"/>
          <w:szCs w:val="22"/>
        </w:rPr>
        <w:t xml:space="preserve"> </w:t>
      </w:r>
      <w:r w:rsidRPr="001F389B">
        <w:rPr>
          <w:sz w:val="22"/>
          <w:szCs w:val="22"/>
        </w:rPr>
        <w:t>You will not complete projects on SSR books, rather you will conference with me and be asked to complete demand activities on your book, some of which might be presentation</w:t>
      </w:r>
      <w:r w:rsidR="001F389B" w:rsidRPr="001F389B">
        <w:rPr>
          <w:sz w:val="22"/>
          <w:szCs w:val="22"/>
        </w:rPr>
        <w:t>-</w:t>
      </w:r>
      <w:r w:rsidRPr="001F389B">
        <w:rPr>
          <w:sz w:val="22"/>
          <w:szCs w:val="22"/>
        </w:rPr>
        <w:t xml:space="preserve">based. </w:t>
      </w:r>
      <w:r w:rsidR="001F389B" w:rsidRPr="001F389B">
        <w:rPr>
          <w:sz w:val="22"/>
          <w:szCs w:val="22"/>
        </w:rPr>
        <w:t>I</w:t>
      </w:r>
      <w:r w:rsidRPr="001F389B">
        <w:rPr>
          <w:sz w:val="22"/>
          <w:szCs w:val="22"/>
        </w:rPr>
        <w:t xml:space="preserve"> have a classroom library, which you can use to sign out books, and of course, you can access the many resources that are available in our school library. </w:t>
      </w:r>
    </w:p>
    <w:p w14:paraId="67E891B1" w14:textId="77777777" w:rsidR="00A16FD2" w:rsidRPr="001F389B" w:rsidRDefault="00A16FD2" w:rsidP="00A16FD2">
      <w:pPr>
        <w:rPr>
          <w:sz w:val="22"/>
          <w:szCs w:val="22"/>
        </w:rPr>
      </w:pPr>
    </w:p>
    <w:p w14:paraId="602A0F29" w14:textId="22C6D1A4" w:rsidR="00A16FD2" w:rsidRPr="001F389B" w:rsidRDefault="00A16FD2" w:rsidP="00A16FD2">
      <w:pPr>
        <w:rPr>
          <w:sz w:val="22"/>
          <w:szCs w:val="22"/>
        </w:rPr>
      </w:pPr>
      <w:r w:rsidRPr="001F389B">
        <w:rPr>
          <w:sz w:val="22"/>
          <w:szCs w:val="22"/>
        </w:rPr>
        <w:t xml:space="preserve">Our </w:t>
      </w:r>
      <w:r w:rsidRPr="001F389B">
        <w:rPr>
          <w:b/>
          <w:sz w:val="22"/>
          <w:szCs w:val="22"/>
        </w:rPr>
        <w:t>writing</w:t>
      </w:r>
      <w:r w:rsidRPr="001F389B">
        <w:rPr>
          <w:sz w:val="22"/>
          <w:szCs w:val="22"/>
        </w:rPr>
        <w:t xml:space="preserve"> program will take the form of a writing workshop, which means that students may travel through the writing process at different speeds.  Writing workshop</w:t>
      </w:r>
      <w:r w:rsidR="001F389B" w:rsidRPr="001F389B">
        <w:rPr>
          <w:sz w:val="22"/>
          <w:szCs w:val="22"/>
        </w:rPr>
        <w:t>s</w:t>
      </w:r>
      <w:r w:rsidRPr="001F389B">
        <w:rPr>
          <w:sz w:val="22"/>
          <w:szCs w:val="22"/>
        </w:rPr>
        <w:t xml:space="preserve"> will always begin with a quick write or a </w:t>
      </w:r>
      <w:r w:rsidR="001F389B" w:rsidRPr="001F389B">
        <w:rPr>
          <w:sz w:val="22"/>
          <w:szCs w:val="22"/>
        </w:rPr>
        <w:t>mini-lesson</w:t>
      </w:r>
      <w:r w:rsidRPr="001F389B">
        <w:rPr>
          <w:sz w:val="22"/>
          <w:szCs w:val="22"/>
        </w:rPr>
        <w:t xml:space="preserve"> on grammar, writing techniques, the writing process, or issues concerning our current genre. You must have a </w:t>
      </w:r>
      <w:r w:rsidR="001F389B" w:rsidRPr="001F389B">
        <w:rPr>
          <w:b/>
          <w:sz w:val="22"/>
          <w:szCs w:val="22"/>
        </w:rPr>
        <w:t>duotang with loose-leaf (preferably blue)</w:t>
      </w:r>
      <w:r w:rsidRPr="001F389B">
        <w:rPr>
          <w:sz w:val="22"/>
          <w:szCs w:val="22"/>
        </w:rPr>
        <w:t xml:space="preserve">, which will be used for quick writes, journaling, prewriting, and drafting.  </w:t>
      </w:r>
    </w:p>
    <w:p w14:paraId="48948C42" w14:textId="77777777" w:rsidR="00A16FD2" w:rsidRPr="001F389B" w:rsidRDefault="00A16FD2" w:rsidP="00A16FD2">
      <w:pPr>
        <w:rPr>
          <w:sz w:val="22"/>
          <w:szCs w:val="22"/>
        </w:rPr>
      </w:pPr>
    </w:p>
    <w:p w14:paraId="05D59D31" w14:textId="7AFB5016" w:rsidR="00A16FD2" w:rsidRPr="001F389B" w:rsidRDefault="00A16FD2" w:rsidP="00A16FD2">
      <w:pPr>
        <w:rPr>
          <w:sz w:val="22"/>
          <w:szCs w:val="22"/>
        </w:rPr>
      </w:pPr>
      <w:r w:rsidRPr="001F389B">
        <w:rPr>
          <w:sz w:val="22"/>
          <w:szCs w:val="22"/>
        </w:rPr>
        <w:t xml:space="preserve">You will also have the opportunity to brush up on your </w:t>
      </w:r>
      <w:r w:rsidRPr="001F389B">
        <w:rPr>
          <w:b/>
          <w:sz w:val="22"/>
          <w:szCs w:val="22"/>
        </w:rPr>
        <w:t>speaking and listening</w:t>
      </w:r>
      <w:r w:rsidRPr="001F389B">
        <w:rPr>
          <w:sz w:val="22"/>
          <w:szCs w:val="22"/>
        </w:rPr>
        <w:t xml:space="preserve"> skills, which are an important part of the provincial curriculum.  I realize that speaking in front of peers is an area of struggle for many</w:t>
      </w:r>
      <w:r w:rsidR="00B831B8" w:rsidRPr="001F389B">
        <w:rPr>
          <w:sz w:val="22"/>
          <w:szCs w:val="22"/>
        </w:rPr>
        <w:t xml:space="preserve"> students</w:t>
      </w:r>
      <w:r w:rsidRPr="001F389B">
        <w:rPr>
          <w:sz w:val="22"/>
          <w:szCs w:val="22"/>
        </w:rPr>
        <w:t xml:space="preserve">, but you will be expected to contribute to discussions </w:t>
      </w:r>
      <w:r w:rsidR="001F389B" w:rsidRPr="001F389B">
        <w:rPr>
          <w:sz w:val="22"/>
          <w:szCs w:val="22"/>
        </w:rPr>
        <w:t>with</w:t>
      </w:r>
      <w:r w:rsidRPr="001F389B">
        <w:rPr>
          <w:sz w:val="22"/>
          <w:szCs w:val="22"/>
        </w:rPr>
        <w:t xml:space="preserve"> partners, small groups, and whole class discussions.  </w:t>
      </w:r>
    </w:p>
    <w:p w14:paraId="6EFC12C7" w14:textId="77777777" w:rsidR="00A16FD2" w:rsidRPr="001F389B" w:rsidRDefault="00A16FD2" w:rsidP="00A16FD2">
      <w:pPr>
        <w:pBdr>
          <w:bottom w:val="single" w:sz="12" w:space="1" w:color="auto"/>
        </w:pBdr>
      </w:pPr>
    </w:p>
    <w:p w14:paraId="57693C0D" w14:textId="77777777" w:rsidR="00A16FD2" w:rsidRPr="001F389B" w:rsidRDefault="00A16FD2" w:rsidP="00A16FD2">
      <w:r w:rsidRPr="001F389B">
        <w:softHyphen/>
      </w:r>
      <w:r w:rsidRPr="001F389B">
        <w:softHyphen/>
      </w:r>
      <w:r w:rsidRPr="001F389B">
        <w:softHyphen/>
      </w:r>
      <w:r w:rsidRPr="001F389B">
        <w:softHyphen/>
      </w:r>
      <w:r w:rsidRPr="001F389B">
        <w:softHyphen/>
      </w:r>
      <w:r w:rsidRPr="001F389B">
        <w:softHyphen/>
      </w:r>
      <w:r w:rsidRPr="001F389B">
        <w:softHyphen/>
      </w:r>
      <w:r w:rsidRPr="001F389B">
        <w:softHyphen/>
      </w:r>
      <w:r w:rsidRPr="001F389B">
        <w:softHyphen/>
      </w:r>
      <w:r w:rsidRPr="001F389B">
        <w:softHyphen/>
      </w:r>
      <w:r w:rsidRPr="001F389B">
        <w:softHyphen/>
      </w:r>
      <w:r w:rsidRPr="001F389B">
        <w:softHyphen/>
      </w:r>
      <w:r w:rsidRPr="001F389B">
        <w:softHyphen/>
      </w:r>
      <w:r w:rsidRPr="001F389B">
        <w:softHyphen/>
      </w:r>
      <w:r w:rsidRPr="001F389B">
        <w:softHyphen/>
      </w:r>
      <w:r w:rsidRPr="001F389B">
        <w:softHyphen/>
      </w:r>
      <w:r w:rsidRPr="001F389B">
        <w:softHyphen/>
      </w:r>
      <w:r w:rsidRPr="001F389B">
        <w:softHyphen/>
      </w:r>
    </w:p>
    <w:p w14:paraId="7B319DF4" w14:textId="77777777" w:rsidR="00A16FD2" w:rsidRPr="001F389B" w:rsidRDefault="00A16FD2" w:rsidP="00A16FD2">
      <w:pPr>
        <w:rPr>
          <w:b/>
          <w:i/>
        </w:rPr>
      </w:pPr>
      <w:r w:rsidRPr="001F389B">
        <w:rPr>
          <w:b/>
        </w:rPr>
        <w:t xml:space="preserve">Unit 1- Writing Strategies (Personal Essay) </w:t>
      </w:r>
    </w:p>
    <w:p w14:paraId="398594AC" w14:textId="1EED5E01" w:rsidR="00A16FD2" w:rsidRPr="001F389B" w:rsidRDefault="00A16FD2" w:rsidP="00A16FD2">
      <w:pPr>
        <w:rPr>
          <w:sz w:val="22"/>
          <w:szCs w:val="22"/>
        </w:rPr>
      </w:pPr>
      <w:r w:rsidRPr="001F389B">
        <w:rPr>
          <w:sz w:val="22"/>
          <w:szCs w:val="22"/>
        </w:rPr>
        <w:t xml:space="preserve">This introductory unit will allow us to review some of the writing strategies that you have learned over the past few years </w:t>
      </w:r>
      <w:r w:rsidR="00B831B8" w:rsidRPr="001F389B">
        <w:rPr>
          <w:sz w:val="22"/>
          <w:szCs w:val="22"/>
        </w:rPr>
        <w:t xml:space="preserve">in </w:t>
      </w:r>
      <w:r w:rsidRPr="001F389B">
        <w:rPr>
          <w:sz w:val="22"/>
          <w:szCs w:val="22"/>
        </w:rPr>
        <w:t>a writing workshop approach.</w:t>
      </w:r>
      <w:r w:rsidR="001F389B" w:rsidRPr="001F389B">
        <w:rPr>
          <w:sz w:val="22"/>
          <w:szCs w:val="22"/>
        </w:rPr>
        <w:t xml:space="preserve"> </w:t>
      </w:r>
      <w:proofErr w:type="gramStart"/>
      <w:r w:rsidR="001F389B">
        <w:rPr>
          <w:sz w:val="22"/>
          <w:szCs w:val="22"/>
        </w:rPr>
        <w:t>Through</w:t>
      </w:r>
      <w:r w:rsidRPr="001F389B">
        <w:rPr>
          <w:sz w:val="22"/>
          <w:szCs w:val="22"/>
        </w:rPr>
        <w:t xml:space="preserve"> the use of</w:t>
      </w:r>
      <w:proofErr w:type="gramEnd"/>
      <w:r w:rsidRPr="001F389B">
        <w:rPr>
          <w:sz w:val="22"/>
          <w:szCs w:val="22"/>
        </w:rPr>
        <w:t xml:space="preserve"> mentor texts, you will learn some creative craft techniques for essay writing. This mini-unit will prepare you for the larger essay unit second semester.</w:t>
      </w:r>
    </w:p>
    <w:p w14:paraId="54A56E37" w14:textId="77777777" w:rsidR="00A16FD2" w:rsidRPr="001F389B" w:rsidRDefault="00A16FD2" w:rsidP="00A16FD2">
      <w:pPr>
        <w:rPr>
          <w:sz w:val="28"/>
          <w:szCs w:val="28"/>
        </w:rPr>
      </w:pPr>
    </w:p>
    <w:p w14:paraId="698204C0" w14:textId="77777777" w:rsidR="00A16FD2" w:rsidRPr="001F389B" w:rsidRDefault="00A16FD2" w:rsidP="00A16FD2">
      <w:r w:rsidRPr="001F389B">
        <w:rPr>
          <w:b/>
        </w:rPr>
        <w:t xml:space="preserve">Unit 2- Short Stories </w:t>
      </w:r>
    </w:p>
    <w:p w14:paraId="3BFD329C" w14:textId="77777777" w:rsidR="00A16FD2" w:rsidRPr="001F389B" w:rsidRDefault="00A16FD2" w:rsidP="00A16FD2">
      <w:pPr>
        <w:numPr>
          <w:ilvl w:val="0"/>
          <w:numId w:val="1"/>
        </w:numPr>
        <w:rPr>
          <w:sz w:val="22"/>
          <w:szCs w:val="22"/>
        </w:rPr>
      </w:pPr>
      <w:r w:rsidRPr="001F389B">
        <w:rPr>
          <w:sz w:val="22"/>
          <w:szCs w:val="22"/>
        </w:rPr>
        <w:t>Review of the reading comprehension strategies (connecting, questioning, predicting, inferring, determining importance, visualizing)</w:t>
      </w:r>
    </w:p>
    <w:p w14:paraId="7B8B63FC" w14:textId="77777777" w:rsidR="00A16FD2" w:rsidRPr="001F389B" w:rsidRDefault="00A16FD2" w:rsidP="00A16FD2">
      <w:pPr>
        <w:numPr>
          <w:ilvl w:val="0"/>
          <w:numId w:val="1"/>
        </w:numPr>
        <w:rPr>
          <w:sz w:val="22"/>
          <w:szCs w:val="22"/>
        </w:rPr>
      </w:pPr>
      <w:r w:rsidRPr="001F389B">
        <w:rPr>
          <w:sz w:val="22"/>
          <w:szCs w:val="22"/>
        </w:rPr>
        <w:t>Short story terms and characteristics</w:t>
      </w:r>
    </w:p>
    <w:p w14:paraId="2D87A82B" w14:textId="77777777" w:rsidR="00A16FD2" w:rsidRPr="001F389B" w:rsidRDefault="00A16FD2" w:rsidP="00A16FD2">
      <w:pPr>
        <w:numPr>
          <w:ilvl w:val="0"/>
          <w:numId w:val="1"/>
        </w:numPr>
        <w:rPr>
          <w:sz w:val="22"/>
          <w:szCs w:val="22"/>
        </w:rPr>
      </w:pPr>
      <w:r w:rsidRPr="001F389B">
        <w:rPr>
          <w:sz w:val="22"/>
          <w:szCs w:val="22"/>
        </w:rPr>
        <w:t xml:space="preserve">Reading as a writer, with </w:t>
      </w:r>
      <w:proofErr w:type="gramStart"/>
      <w:r w:rsidRPr="001F389B">
        <w:rPr>
          <w:sz w:val="22"/>
          <w:szCs w:val="22"/>
        </w:rPr>
        <w:t>particular reference</w:t>
      </w:r>
      <w:proofErr w:type="gramEnd"/>
      <w:r w:rsidRPr="001F389B">
        <w:rPr>
          <w:sz w:val="22"/>
          <w:szCs w:val="22"/>
        </w:rPr>
        <w:t xml:space="preserve"> to the writing of suspense</w:t>
      </w:r>
    </w:p>
    <w:p w14:paraId="484B4992" w14:textId="77777777" w:rsidR="00A16FD2" w:rsidRPr="001F389B" w:rsidRDefault="00A16FD2" w:rsidP="00A16FD2">
      <w:pPr>
        <w:numPr>
          <w:ilvl w:val="0"/>
          <w:numId w:val="1"/>
        </w:numPr>
        <w:rPr>
          <w:sz w:val="22"/>
          <w:szCs w:val="22"/>
        </w:rPr>
      </w:pPr>
      <w:r w:rsidRPr="001F389B">
        <w:rPr>
          <w:sz w:val="22"/>
          <w:szCs w:val="22"/>
        </w:rPr>
        <w:t>If time, students will write their own piece of flash fiction.</w:t>
      </w:r>
    </w:p>
    <w:p w14:paraId="0B52389D" w14:textId="77777777" w:rsidR="00A16FD2" w:rsidRPr="001F389B" w:rsidRDefault="00A16FD2" w:rsidP="00A16FD2">
      <w:pPr>
        <w:ind w:left="720"/>
        <w:rPr>
          <w:sz w:val="28"/>
          <w:szCs w:val="28"/>
        </w:rPr>
      </w:pPr>
    </w:p>
    <w:p w14:paraId="6C5298F4" w14:textId="77777777" w:rsidR="00A16FD2" w:rsidRPr="001F389B" w:rsidRDefault="00A16FD2" w:rsidP="00A16FD2">
      <w:pPr>
        <w:rPr>
          <w:i/>
          <w:sz w:val="28"/>
          <w:szCs w:val="28"/>
        </w:rPr>
      </w:pPr>
      <w:r w:rsidRPr="001F389B">
        <w:rPr>
          <w:b/>
        </w:rPr>
        <w:t xml:space="preserve">Unit 3- Novel Study: </w:t>
      </w:r>
      <w:r w:rsidRPr="001F389B">
        <w:rPr>
          <w:b/>
          <w:i/>
        </w:rPr>
        <w:t>To Kill a Mockingbird</w:t>
      </w:r>
    </w:p>
    <w:p w14:paraId="37C2B224" w14:textId="77777777" w:rsidR="00A16FD2" w:rsidRPr="001F389B" w:rsidRDefault="00A16FD2" w:rsidP="00A16FD2">
      <w:pPr>
        <w:numPr>
          <w:ilvl w:val="0"/>
          <w:numId w:val="2"/>
        </w:numPr>
        <w:rPr>
          <w:b/>
          <w:sz w:val="22"/>
          <w:szCs w:val="22"/>
        </w:rPr>
      </w:pPr>
      <w:r w:rsidRPr="001F389B">
        <w:rPr>
          <w:sz w:val="22"/>
          <w:szCs w:val="22"/>
        </w:rPr>
        <w:t>This will be a project-based unit that includes further exploration of reading and writing strategies as well as oral discussion and presentation skills.</w:t>
      </w:r>
    </w:p>
    <w:p w14:paraId="4338DF54" w14:textId="77777777" w:rsidR="00A16FD2" w:rsidRPr="001F389B" w:rsidRDefault="00A16FD2" w:rsidP="00A16FD2">
      <w:pPr>
        <w:numPr>
          <w:ilvl w:val="0"/>
          <w:numId w:val="2"/>
        </w:numPr>
        <w:rPr>
          <w:b/>
          <w:sz w:val="22"/>
          <w:szCs w:val="22"/>
        </w:rPr>
      </w:pPr>
      <w:r w:rsidRPr="001F389B">
        <w:rPr>
          <w:sz w:val="22"/>
          <w:szCs w:val="22"/>
        </w:rPr>
        <w:t>Primary focus on response using quotation integration</w:t>
      </w:r>
    </w:p>
    <w:p w14:paraId="04C62EE6" w14:textId="1F7BA6AC" w:rsidR="00A16FD2" w:rsidRPr="001F389B" w:rsidRDefault="00A16FD2" w:rsidP="00A16FD2">
      <w:pPr>
        <w:numPr>
          <w:ilvl w:val="0"/>
          <w:numId w:val="2"/>
        </w:numPr>
        <w:rPr>
          <w:b/>
          <w:sz w:val="22"/>
          <w:szCs w:val="22"/>
        </w:rPr>
      </w:pPr>
      <w:r w:rsidRPr="001F389B">
        <w:rPr>
          <w:sz w:val="22"/>
          <w:szCs w:val="22"/>
        </w:rPr>
        <w:t xml:space="preserve">Context study – </w:t>
      </w:r>
      <w:r w:rsidR="00A1011F" w:rsidRPr="001F389B">
        <w:rPr>
          <w:sz w:val="22"/>
          <w:szCs w:val="22"/>
        </w:rPr>
        <w:t>Social inequality in Canad</w:t>
      </w:r>
      <w:r w:rsidR="001F389B">
        <w:rPr>
          <w:sz w:val="22"/>
          <w:szCs w:val="22"/>
        </w:rPr>
        <w:t>a</w:t>
      </w:r>
    </w:p>
    <w:p w14:paraId="648750C1" w14:textId="77777777" w:rsidR="00CF5DE5" w:rsidRPr="001F389B" w:rsidRDefault="00CF5DE5" w:rsidP="00CF5DE5">
      <w:pPr>
        <w:spacing w:before="240"/>
        <w:contextualSpacing/>
        <w:rPr>
          <w:b/>
          <w:bCs/>
        </w:rPr>
      </w:pPr>
      <w:r w:rsidRPr="001F389B">
        <w:rPr>
          <w:b/>
          <w:bCs/>
        </w:rPr>
        <w:lastRenderedPageBreak/>
        <w:t xml:space="preserve">The course will be marked as follows: </w:t>
      </w:r>
    </w:p>
    <w:p w14:paraId="3631F739" w14:textId="77777777" w:rsidR="00CF5DE5" w:rsidRPr="001F389B" w:rsidRDefault="00CF5DE5" w:rsidP="00CF5DE5">
      <w:pPr>
        <w:spacing w:before="240"/>
        <w:contextualSpacing/>
      </w:pPr>
      <w:r w:rsidRPr="001F389B">
        <w:t xml:space="preserve">Class Mark (participation at home and in class; formative assessments) </w:t>
      </w:r>
      <w:r w:rsidRPr="001F389B">
        <w:tab/>
      </w:r>
      <w:r w:rsidRPr="001F389B">
        <w:tab/>
        <w:t xml:space="preserve">10% </w:t>
      </w:r>
    </w:p>
    <w:p w14:paraId="35E609E5" w14:textId="0E8B3F36" w:rsidR="00CF5DE5" w:rsidRPr="001F389B" w:rsidRDefault="00CF5DE5" w:rsidP="00CF5DE5">
      <w:pPr>
        <w:spacing w:before="240"/>
        <w:contextualSpacing/>
      </w:pPr>
      <w:r w:rsidRPr="001F389B">
        <w:t>Short Fiction</w:t>
      </w:r>
      <w:r w:rsidRPr="001F389B">
        <w:tab/>
      </w:r>
      <w:r w:rsidRPr="001F389B">
        <w:tab/>
      </w:r>
      <w:r w:rsidRPr="001F389B">
        <w:tab/>
      </w:r>
      <w:r w:rsidRPr="001F389B">
        <w:tab/>
      </w:r>
      <w:r w:rsidRPr="001F389B">
        <w:tab/>
      </w:r>
      <w:r w:rsidRPr="001F389B">
        <w:tab/>
      </w:r>
      <w:r w:rsidRPr="001F389B">
        <w:tab/>
      </w:r>
      <w:r w:rsidRPr="001F389B">
        <w:tab/>
      </w:r>
      <w:r w:rsidRPr="001F389B">
        <w:tab/>
      </w:r>
      <w:r w:rsidRPr="001F389B">
        <w:tab/>
      </w:r>
      <w:r w:rsidR="00104DCE" w:rsidRPr="001F389B">
        <w:t>20</w:t>
      </w:r>
      <w:r w:rsidRPr="001F389B">
        <w:t>%</w:t>
      </w:r>
    </w:p>
    <w:p w14:paraId="551654E8" w14:textId="44749F6A" w:rsidR="00CF5DE5" w:rsidRPr="001F389B" w:rsidRDefault="00CF5DE5" w:rsidP="00CF5DE5">
      <w:pPr>
        <w:spacing w:before="240"/>
        <w:contextualSpacing/>
      </w:pPr>
      <w:r w:rsidRPr="001F389B">
        <w:t>Personal Essay</w:t>
      </w:r>
      <w:r w:rsidRPr="001F389B">
        <w:tab/>
      </w:r>
      <w:r w:rsidRPr="001F389B">
        <w:tab/>
      </w:r>
      <w:r w:rsidRPr="001F389B">
        <w:tab/>
      </w:r>
      <w:r w:rsidRPr="001F389B">
        <w:tab/>
      </w:r>
      <w:r w:rsidRPr="001F389B">
        <w:tab/>
      </w:r>
      <w:r w:rsidRPr="001F389B">
        <w:tab/>
      </w:r>
      <w:r w:rsidRPr="001F389B">
        <w:tab/>
      </w:r>
      <w:r w:rsidRPr="001F389B">
        <w:tab/>
      </w:r>
      <w:r w:rsidRPr="001F389B">
        <w:tab/>
        <w:t>1</w:t>
      </w:r>
      <w:r w:rsidR="00104DCE" w:rsidRPr="001F389B">
        <w:t>0</w:t>
      </w:r>
      <w:r w:rsidRPr="001F389B">
        <w:t>%</w:t>
      </w:r>
    </w:p>
    <w:p w14:paraId="54C42365" w14:textId="28C5AA29" w:rsidR="00CF5DE5" w:rsidRPr="001F389B" w:rsidRDefault="00CF5DE5" w:rsidP="00CF5DE5">
      <w:pPr>
        <w:spacing w:before="240"/>
        <w:contextualSpacing/>
      </w:pPr>
      <w:r w:rsidRPr="001F389B">
        <w:rPr>
          <w:i/>
          <w:iCs/>
        </w:rPr>
        <w:t>To Kill a Mockingbird</w:t>
      </w:r>
      <w:r w:rsidRPr="001F389B">
        <w:tab/>
      </w:r>
      <w:r w:rsidRPr="001F389B">
        <w:tab/>
      </w:r>
      <w:r w:rsidRPr="001F389B">
        <w:tab/>
      </w:r>
      <w:r w:rsidRPr="001F389B">
        <w:tab/>
      </w:r>
      <w:r w:rsidRPr="001F389B">
        <w:tab/>
      </w:r>
      <w:r w:rsidRPr="001F389B">
        <w:tab/>
      </w:r>
      <w:r w:rsidRPr="001F389B">
        <w:tab/>
      </w:r>
      <w:r w:rsidRPr="001F389B">
        <w:tab/>
      </w:r>
      <w:r w:rsidRPr="001F389B">
        <w:tab/>
        <w:t>20%</w:t>
      </w:r>
    </w:p>
    <w:p w14:paraId="038EAEBD" w14:textId="4480C259" w:rsidR="00CF5DE5" w:rsidRPr="001F389B" w:rsidRDefault="00CF5DE5" w:rsidP="00CF5DE5">
      <w:pPr>
        <w:spacing w:before="240"/>
        <w:contextualSpacing/>
      </w:pPr>
      <w:r w:rsidRPr="001F389B">
        <w:t xml:space="preserve">Independent </w:t>
      </w:r>
      <w:r w:rsidR="00CB01A8" w:rsidRPr="001F389B">
        <w:t>Literature</w:t>
      </w:r>
      <w:r w:rsidRPr="001F389B">
        <w:t xml:space="preserve"> Studies</w:t>
      </w:r>
      <w:r w:rsidRPr="001F389B">
        <w:tab/>
      </w:r>
      <w:r w:rsidRPr="001F389B">
        <w:tab/>
      </w:r>
      <w:r w:rsidRPr="001F389B">
        <w:tab/>
      </w:r>
      <w:r w:rsidRPr="001F389B">
        <w:tab/>
      </w:r>
      <w:r w:rsidRPr="001F389B">
        <w:tab/>
      </w:r>
      <w:r w:rsidRPr="001F389B">
        <w:tab/>
      </w:r>
      <w:r w:rsidRPr="001F389B">
        <w:tab/>
        <w:t>10%</w:t>
      </w:r>
    </w:p>
    <w:p w14:paraId="13D2425C" w14:textId="573448DE" w:rsidR="00CF5DE5" w:rsidRPr="001F389B" w:rsidRDefault="00CF5DE5" w:rsidP="00CF5DE5">
      <w:pPr>
        <w:spacing w:before="240"/>
        <w:contextualSpacing/>
      </w:pPr>
      <w:r w:rsidRPr="001F389B">
        <w:t xml:space="preserve">Final Exam (Incentives, 15% or 50%, apply with 7 or fewer missed </w:t>
      </w:r>
      <w:proofErr w:type="gramStart"/>
      <w:r w:rsidRPr="001F389B">
        <w:t>classe</w:t>
      </w:r>
      <w:r w:rsidR="001F389B" w:rsidRPr="001F389B">
        <w:t>s</w:t>
      </w:r>
      <w:r w:rsidRPr="001F389B">
        <w:t xml:space="preserve">)  </w:t>
      </w:r>
      <w:r w:rsidRPr="001F389B">
        <w:tab/>
      </w:r>
      <w:proofErr w:type="gramEnd"/>
      <w:r w:rsidRPr="001F389B">
        <w:t>30%</w:t>
      </w:r>
    </w:p>
    <w:p w14:paraId="044871A8" w14:textId="77777777" w:rsidR="00CF5DE5" w:rsidRPr="001F389B" w:rsidRDefault="00CF5DE5" w:rsidP="00CF5DE5">
      <w:pPr>
        <w:spacing w:before="240"/>
        <w:contextualSpacing/>
      </w:pPr>
      <w:r w:rsidRPr="001F38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A5AF2" wp14:editId="162A5D6E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5962650" cy="733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733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313CA2" id="Rectangle 1" o:spid="_x0000_s1026" style="position:absolute;margin-left:418.3pt;margin-top:14.15pt;width:469.5pt;height:57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" filled="f" strokecolor="#1f4d78 [1604]" strokeweight="1pt">
                <w10:wrap anchorx="margin"/>
              </v:rect>
            </w:pict>
          </mc:Fallback>
        </mc:AlternateContent>
      </w:r>
    </w:p>
    <w:p w14:paraId="6A3CF047" w14:textId="479FAFB3" w:rsidR="00CF5DE5" w:rsidRPr="001F389B" w:rsidRDefault="00CF5DE5" w:rsidP="00CF5DE5">
      <w:pPr>
        <w:spacing w:before="240"/>
        <w:contextualSpacing/>
      </w:pPr>
      <w:r w:rsidRPr="001F389B">
        <w:t>Important information regarding late assignments: All assignments are due by 3:</w:t>
      </w:r>
      <w:r w:rsidR="008945D4">
        <w:t>15</w:t>
      </w:r>
      <w:r w:rsidRPr="001F389B">
        <w:t xml:space="preserve"> pm on the due date. As per MVHS Late Assignment Guidelines, 10% will be deducted for each day an assignment is late for the first four days. The assignment will be valued at 60% for days 5, 6, and 7. After day 7, the mark is zero.</w:t>
      </w:r>
    </w:p>
    <w:p w14:paraId="3EDAC11D" w14:textId="77777777" w:rsidR="00CF5DE5" w:rsidRPr="001F389B" w:rsidRDefault="00CF5DE5" w:rsidP="00CF5DE5">
      <w:pPr>
        <w:spacing w:before="240"/>
        <w:contextualSpacing/>
      </w:pPr>
    </w:p>
    <w:p w14:paraId="692F4FE6" w14:textId="77777777" w:rsidR="00CF5DE5" w:rsidRPr="001F389B" w:rsidRDefault="00CF5DE5" w:rsidP="00CF5DE5">
      <w:pPr>
        <w:spacing w:before="240"/>
        <w:contextualSpacing/>
      </w:pPr>
      <w:r w:rsidRPr="001F389B">
        <w:t xml:space="preserve"> </w:t>
      </w:r>
      <w:r w:rsidRPr="001F389B">
        <w:rPr>
          <w:b/>
          <w:bCs/>
        </w:rPr>
        <w:t>Materials Needed:</w:t>
      </w:r>
      <w:r w:rsidRPr="001F389B">
        <w:t xml:space="preserve"> </w:t>
      </w:r>
    </w:p>
    <w:p w14:paraId="571906A4" w14:textId="7D6E270B" w:rsidR="00CF5DE5" w:rsidRDefault="00CF5DE5" w:rsidP="00CF5DE5">
      <w:pPr>
        <w:pStyle w:val="ListParagraph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F389B">
        <w:rPr>
          <w:rFonts w:ascii="Times New Roman" w:hAnsi="Times New Roman" w:cs="Times New Roman"/>
          <w:sz w:val="24"/>
          <w:szCs w:val="24"/>
        </w:rPr>
        <w:t xml:space="preserve">Access to Microsoft Teams  </w:t>
      </w:r>
    </w:p>
    <w:p w14:paraId="0B0E60B0" w14:textId="0D2DD535" w:rsidR="00494951" w:rsidRPr="001F389B" w:rsidRDefault="00494951" w:rsidP="00CF5DE5">
      <w:pPr>
        <w:pStyle w:val="ListParagraph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Dictionary</w:t>
      </w:r>
    </w:p>
    <w:p w14:paraId="7620A47B" w14:textId="0BDC430B" w:rsidR="00CF5DE5" w:rsidRPr="001F389B" w:rsidRDefault="001F389B" w:rsidP="00CF5DE5">
      <w:pPr>
        <w:pStyle w:val="ListParagraph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F389B">
        <w:rPr>
          <w:rFonts w:ascii="Times New Roman" w:hAnsi="Times New Roman" w:cs="Times New Roman"/>
          <w:sz w:val="24"/>
          <w:szCs w:val="24"/>
        </w:rPr>
        <w:t>Duotang/</w:t>
      </w:r>
      <w:r w:rsidR="00CF5DE5" w:rsidRPr="001F389B">
        <w:rPr>
          <w:rFonts w:ascii="Times New Roman" w:hAnsi="Times New Roman" w:cs="Times New Roman"/>
          <w:sz w:val="24"/>
          <w:szCs w:val="24"/>
        </w:rPr>
        <w:t xml:space="preserve">Binder with loose-leaf (can be shared with other classes) </w:t>
      </w:r>
    </w:p>
    <w:p w14:paraId="5D52F9E5" w14:textId="77777777" w:rsidR="00CF5DE5" w:rsidRPr="001F389B" w:rsidRDefault="00CF5DE5" w:rsidP="00CF5DE5">
      <w:pPr>
        <w:pStyle w:val="ListParagraph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F389B">
        <w:rPr>
          <w:rFonts w:ascii="Times New Roman" w:hAnsi="Times New Roman" w:cs="Times New Roman"/>
          <w:sz w:val="24"/>
          <w:szCs w:val="24"/>
        </w:rPr>
        <w:t>Pens and Pencils</w:t>
      </w:r>
    </w:p>
    <w:p w14:paraId="53499FBB" w14:textId="77777777" w:rsidR="00CF5DE5" w:rsidRPr="001F389B" w:rsidRDefault="00CF5DE5" w:rsidP="00CF5DE5">
      <w:pPr>
        <w:pStyle w:val="ListParagraph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F389B">
        <w:rPr>
          <w:rFonts w:ascii="Times New Roman" w:hAnsi="Times New Roman" w:cs="Times New Roman"/>
          <w:sz w:val="24"/>
          <w:szCs w:val="24"/>
        </w:rPr>
        <w:t xml:space="preserve">Highlighters </w:t>
      </w:r>
    </w:p>
    <w:p w14:paraId="4A81A518" w14:textId="77777777" w:rsidR="00CF5DE5" w:rsidRPr="001F389B" w:rsidRDefault="00CF5DE5" w:rsidP="00CF5DE5">
      <w:pPr>
        <w:pStyle w:val="ListParagraph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F389B">
        <w:rPr>
          <w:rFonts w:ascii="Times New Roman" w:hAnsi="Times New Roman" w:cs="Times New Roman"/>
          <w:sz w:val="24"/>
          <w:szCs w:val="24"/>
        </w:rPr>
        <w:t xml:space="preserve">Post-it Notes </w:t>
      </w:r>
    </w:p>
    <w:p w14:paraId="6AA77397" w14:textId="0F8BD023" w:rsidR="00CF5DE5" w:rsidRPr="001F389B" w:rsidRDefault="00CF5DE5" w:rsidP="00CF5DE5">
      <w:pPr>
        <w:spacing w:before="240"/>
        <w:contextualSpacing/>
        <w:rPr>
          <w:b/>
          <w:sz w:val="28"/>
          <w:szCs w:val="28"/>
        </w:rPr>
      </w:pPr>
      <w:r w:rsidRPr="001F389B">
        <w:rPr>
          <w:b/>
          <w:bCs/>
        </w:rPr>
        <w:t>Communication</w:t>
      </w:r>
      <w:r w:rsidRPr="001F389B">
        <w:t xml:space="preserve">: </w:t>
      </w:r>
      <w:r w:rsidR="001F389B" w:rsidRPr="001F389B">
        <w:t xml:space="preserve">I </w:t>
      </w:r>
      <w:r w:rsidRPr="001F389B">
        <w:t xml:space="preserve">can be reached through Teams, or by email: </w:t>
      </w:r>
      <w:r w:rsidR="001F389B" w:rsidRPr="001F389B">
        <w:t>breanna.mclean@nbed.nb.ca</w:t>
      </w:r>
    </w:p>
    <w:p w14:paraId="54ADE890" w14:textId="77777777" w:rsidR="00A16FD2" w:rsidRDefault="00A16FD2" w:rsidP="00A16FD2">
      <w:pPr>
        <w:rPr>
          <w:rFonts w:ascii="Arial Narrow" w:hAnsi="Arial Narrow"/>
          <w:b/>
          <w:sz w:val="28"/>
          <w:szCs w:val="28"/>
          <w:u w:val="single"/>
        </w:rPr>
      </w:pPr>
    </w:p>
    <w:p w14:paraId="2EBFBC72" w14:textId="77777777" w:rsidR="00A16FD2" w:rsidRDefault="00A16FD2" w:rsidP="00A16FD2">
      <w:pPr>
        <w:rPr>
          <w:rFonts w:ascii="Arial Narrow" w:hAnsi="Arial Narrow"/>
          <w:b/>
        </w:rPr>
      </w:pPr>
    </w:p>
    <w:p w14:paraId="0CAD3CFB" w14:textId="77777777" w:rsidR="00A16FD2" w:rsidRPr="00C0395D" w:rsidRDefault="00A16FD2" w:rsidP="00A16FD2">
      <w:pPr>
        <w:rPr>
          <w:rFonts w:ascii="Arial Narrow" w:hAnsi="Arial Narrow"/>
          <w:b/>
          <w:sz w:val="28"/>
          <w:szCs w:val="28"/>
        </w:rPr>
      </w:pPr>
    </w:p>
    <w:p w14:paraId="6D091B4F" w14:textId="77777777" w:rsidR="00A16FD2" w:rsidRDefault="00A16FD2" w:rsidP="00A16FD2">
      <w:pPr>
        <w:spacing w:after="200"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11699366" w14:textId="77777777" w:rsidR="00000000" w:rsidRDefault="00000000"/>
    <w:sectPr w:rsidR="00130410" w:rsidSect="00A16FD2">
      <w:pgSz w:w="12240" w:h="15840"/>
      <w:pgMar w:top="1440" w:right="1440" w:bottom="1440" w:left="144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9539B"/>
    <w:multiLevelType w:val="hybridMultilevel"/>
    <w:tmpl w:val="55783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57827"/>
    <w:multiLevelType w:val="hybridMultilevel"/>
    <w:tmpl w:val="8F485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20938"/>
    <w:multiLevelType w:val="hybridMultilevel"/>
    <w:tmpl w:val="C03EA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12C45"/>
    <w:multiLevelType w:val="hybridMultilevel"/>
    <w:tmpl w:val="068EF74A"/>
    <w:lvl w:ilvl="0" w:tplc="2070DFE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93863"/>
    <w:multiLevelType w:val="hybridMultilevel"/>
    <w:tmpl w:val="94E6A7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2C9C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56D5E"/>
    <w:multiLevelType w:val="hybridMultilevel"/>
    <w:tmpl w:val="1C6CD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646302">
    <w:abstractNumId w:val="2"/>
  </w:num>
  <w:num w:numId="2" w16cid:durableId="1536428923">
    <w:abstractNumId w:val="4"/>
  </w:num>
  <w:num w:numId="3" w16cid:durableId="1213539342">
    <w:abstractNumId w:val="1"/>
  </w:num>
  <w:num w:numId="4" w16cid:durableId="1291135029">
    <w:abstractNumId w:val="5"/>
  </w:num>
  <w:num w:numId="5" w16cid:durableId="1107309278">
    <w:abstractNumId w:val="3"/>
  </w:num>
  <w:num w:numId="6" w16cid:durableId="78908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FD2"/>
    <w:rsid w:val="000E1A6E"/>
    <w:rsid w:val="00104DCE"/>
    <w:rsid w:val="001E2860"/>
    <w:rsid w:val="001F389B"/>
    <w:rsid w:val="0025695B"/>
    <w:rsid w:val="00280047"/>
    <w:rsid w:val="00293DBE"/>
    <w:rsid w:val="00416ED2"/>
    <w:rsid w:val="00494951"/>
    <w:rsid w:val="006945EA"/>
    <w:rsid w:val="006B6769"/>
    <w:rsid w:val="006C6BCF"/>
    <w:rsid w:val="006D2416"/>
    <w:rsid w:val="007C5776"/>
    <w:rsid w:val="008945D4"/>
    <w:rsid w:val="00894925"/>
    <w:rsid w:val="00A1011F"/>
    <w:rsid w:val="00A16FD2"/>
    <w:rsid w:val="00B065F8"/>
    <w:rsid w:val="00B44470"/>
    <w:rsid w:val="00B831B8"/>
    <w:rsid w:val="00B94964"/>
    <w:rsid w:val="00BA5F5D"/>
    <w:rsid w:val="00BF1F4A"/>
    <w:rsid w:val="00CB01A8"/>
    <w:rsid w:val="00CF5DE5"/>
    <w:rsid w:val="00D417B8"/>
    <w:rsid w:val="00F2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C2F40"/>
  <w15:chartTrackingRefBased/>
  <w15:docId w15:val="{12D1AA6B-B913-4AB1-BC95-0F37703A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16F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6FD2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2336B98498E43AC9572A6FA50282B" ma:contentTypeVersion="14" ma:contentTypeDescription="Create a new document." ma:contentTypeScope="" ma:versionID="39a14d850dcf56171bdc5fafda6521d9">
  <xsd:schema xmlns:xsd="http://www.w3.org/2001/XMLSchema" xmlns:xs="http://www.w3.org/2001/XMLSchema" xmlns:p="http://schemas.microsoft.com/office/2006/metadata/properties" xmlns:ns3="717987ee-c82c-4776-b480-5ff807c8c756" xmlns:ns4="41cffffa-8dd5-4313-8dd0-b34bdcf68c09" targetNamespace="http://schemas.microsoft.com/office/2006/metadata/properties" ma:root="true" ma:fieldsID="c57fcad87aca4dd40c22977c8b981ec9" ns3:_="" ns4:_="">
    <xsd:import namespace="717987ee-c82c-4776-b480-5ff807c8c756"/>
    <xsd:import namespace="41cffffa-8dd5-4313-8dd0-b34bdcf68c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987ee-c82c-4776-b480-5ff807c8c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fffa-8dd5-4313-8dd0-b34bdcf68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B342D-D6C1-452F-8B40-6197810E4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E4B903-AF76-4C01-BF90-E15CC9C793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902D9C-CB45-49B8-AE97-4D160C962C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F70824-E80C-4DCF-A430-B371846E4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987ee-c82c-4776-b480-5ff807c8c756"/>
    <ds:schemaRef ds:uri="41cffffa-8dd5-4313-8dd0-b34bdcf68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Elizabeth (ASD-N)</dc:creator>
  <cp:keywords/>
  <dc:description/>
  <cp:lastModifiedBy>McLean, Breanna (ASD-N)</cp:lastModifiedBy>
  <cp:revision>4</cp:revision>
  <cp:lastPrinted>2021-09-03T13:28:00Z</cp:lastPrinted>
  <dcterms:created xsi:type="dcterms:W3CDTF">2024-08-28T15:57:00Z</dcterms:created>
  <dcterms:modified xsi:type="dcterms:W3CDTF">2024-08-30T16:56:00Z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0x0101007D52336B98498E43AC9572A6FA50282B</vt:lpwstr>
  </property>
</Properties>
</file>