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EF" w:rsidRDefault="006C75DF">
      <w:pPr>
        <w:rPr>
          <w:rFonts w:ascii="Times New Roman" w:hAnsi="Times New Roman" w:cs="Times New Roman"/>
          <w:b/>
          <w:sz w:val="28"/>
          <w:szCs w:val="28"/>
        </w:rPr>
      </w:pPr>
      <w:r w:rsidRPr="00D94848">
        <w:rPr>
          <w:rFonts w:ascii="Times New Roman" w:hAnsi="Times New Roman" w:cs="Times New Roman"/>
          <w:b/>
          <w:sz w:val="28"/>
          <w:szCs w:val="28"/>
        </w:rPr>
        <w:t>122</w:t>
      </w:r>
      <w:r w:rsidR="00D9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848">
        <w:rPr>
          <w:rFonts w:ascii="Times New Roman" w:hAnsi="Times New Roman" w:cs="Times New Roman"/>
          <w:b/>
          <w:sz w:val="28"/>
          <w:szCs w:val="28"/>
        </w:rPr>
        <w:t>Midterm</w:t>
      </w:r>
      <w:r w:rsidR="00D9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848">
        <w:rPr>
          <w:rFonts w:ascii="Times New Roman" w:hAnsi="Times New Roman" w:cs="Times New Roman"/>
          <w:b/>
          <w:sz w:val="28"/>
          <w:szCs w:val="28"/>
        </w:rPr>
        <w:t>Review</w:t>
      </w:r>
      <w:r w:rsidR="00D948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4848">
        <w:rPr>
          <w:rFonts w:ascii="Times New Roman" w:hAnsi="Times New Roman" w:cs="Times New Roman"/>
          <w:b/>
          <w:sz w:val="28"/>
          <w:szCs w:val="28"/>
        </w:rPr>
        <w:t>2011</w:t>
      </w:r>
    </w:p>
    <w:p w:rsidR="00D94848" w:rsidRPr="00D94848" w:rsidRDefault="00D9484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 following are the key subject areas for your midterm: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 xml:space="preserve">Functions of hormones: insulin, glucagon,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cortisol</w:t>
      </w:r>
      <w:proofErr w:type="spellEnd"/>
      <w:r w:rsidRPr="00D94848">
        <w:rPr>
          <w:rFonts w:ascii="Times New Roman" w:hAnsi="Times New Roman" w:cs="Times New Roman"/>
          <w:sz w:val="24"/>
          <w:szCs w:val="24"/>
        </w:rPr>
        <w:t xml:space="preserve">, adrenaline, TSH, epinephrine, FSH, LH, testosterone, estrogen, progesterone,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thyroxine</w:t>
      </w:r>
      <w:proofErr w:type="spellEnd"/>
      <w:proofErr w:type="gramStart"/>
      <w:r w:rsidRPr="00D94848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oxytocin</w:t>
      </w:r>
      <w:proofErr w:type="spellEnd"/>
      <w:proofErr w:type="gramEnd"/>
      <w:r w:rsidRPr="00D9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prolactin</w:t>
      </w:r>
      <w:proofErr w:type="spellEnd"/>
      <w:r w:rsidRPr="00D948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somatotropin</w:t>
      </w:r>
      <w:proofErr w:type="spellEnd"/>
      <w:r w:rsidR="00D94848" w:rsidRPr="00D94848">
        <w:rPr>
          <w:rFonts w:ascii="Times New Roman" w:hAnsi="Times New Roman" w:cs="Times New Roman"/>
          <w:sz w:val="24"/>
          <w:szCs w:val="24"/>
        </w:rPr>
        <w:t>, HCG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Releasing and inhibiting factors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 xml:space="preserve">Thyroid, iodine,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thyroxine</w:t>
      </w:r>
      <w:proofErr w:type="spellEnd"/>
      <w:r w:rsidRPr="00D94848">
        <w:rPr>
          <w:rFonts w:ascii="Times New Roman" w:hAnsi="Times New Roman" w:cs="Times New Roman"/>
          <w:sz w:val="24"/>
          <w:szCs w:val="24"/>
        </w:rPr>
        <w:t>, and goiter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Functions of parts of the brain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Parts of neurons and their connections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Lobes of the brain</w:t>
      </w:r>
    </w:p>
    <w:p w:rsidR="006C75DF" w:rsidRPr="00D94848" w:rsidRDefault="006C75DF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 xml:space="preserve">Parts of the male and female reproductive </w:t>
      </w:r>
      <w:proofErr w:type="gramStart"/>
      <w:r w:rsidRPr="00D94848">
        <w:rPr>
          <w:rFonts w:ascii="Times New Roman" w:hAnsi="Times New Roman" w:cs="Times New Roman"/>
          <w:sz w:val="24"/>
          <w:szCs w:val="24"/>
        </w:rPr>
        <w:t>systems</w:t>
      </w:r>
      <w:r w:rsidR="00D94848" w:rsidRPr="00D9484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4848" w:rsidRPr="00D94848">
        <w:rPr>
          <w:rFonts w:ascii="Times New Roman" w:hAnsi="Times New Roman" w:cs="Times New Roman"/>
          <w:sz w:val="24"/>
          <w:szCs w:val="24"/>
        </w:rPr>
        <w:t xml:space="preserve">don’t  forget the follicles and corpus </w:t>
      </w:r>
      <w:proofErr w:type="spellStart"/>
      <w:r w:rsidR="00D94848" w:rsidRPr="00D94848">
        <w:rPr>
          <w:rFonts w:ascii="Times New Roman" w:hAnsi="Times New Roman" w:cs="Times New Roman"/>
          <w:sz w:val="24"/>
          <w:szCs w:val="24"/>
        </w:rPr>
        <w:t>luteum</w:t>
      </w:r>
      <w:proofErr w:type="spellEnd"/>
      <w:r w:rsidR="00D94848" w:rsidRPr="00D94848">
        <w:rPr>
          <w:rFonts w:ascii="Times New Roman" w:hAnsi="Times New Roman" w:cs="Times New Roman"/>
          <w:sz w:val="24"/>
          <w:szCs w:val="24"/>
        </w:rPr>
        <w:t>, placenta, umbilical cord)</w:t>
      </w:r>
    </w:p>
    <w:p w:rsidR="00D94848" w:rsidRPr="00D94848" w:rsidRDefault="00D94848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Asexual versus sexual reproduction such as binary fission</w:t>
      </w:r>
    </w:p>
    <w:p w:rsidR="00D94848" w:rsidRPr="00D94848" w:rsidRDefault="00D94848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Fertilization, pregnancy and the birthing process</w:t>
      </w:r>
    </w:p>
    <w:p w:rsidR="00D94848" w:rsidRPr="00D94848" w:rsidRDefault="00D94848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Reflex arcs</w:t>
      </w:r>
    </w:p>
    <w:p w:rsidR="00D94848" w:rsidRPr="00D94848" w:rsidRDefault="00D94848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 xml:space="preserve">Summation versus </w:t>
      </w:r>
      <w:proofErr w:type="spellStart"/>
      <w:r w:rsidRPr="00D94848">
        <w:rPr>
          <w:rFonts w:ascii="Times New Roman" w:hAnsi="Times New Roman" w:cs="Times New Roman"/>
          <w:sz w:val="24"/>
          <w:szCs w:val="24"/>
        </w:rPr>
        <w:t>hyperpolarization</w:t>
      </w:r>
      <w:proofErr w:type="spellEnd"/>
    </w:p>
    <w:p w:rsidR="00D94848" w:rsidRPr="00D94848" w:rsidRDefault="00D94848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Stages of the menstrual cycle</w:t>
      </w:r>
    </w:p>
    <w:p w:rsidR="00D94848" w:rsidRPr="00D94848" w:rsidRDefault="00D94848">
      <w:pPr>
        <w:rPr>
          <w:rFonts w:ascii="Times New Roman" w:hAnsi="Times New Roman" w:cs="Times New Roman"/>
          <w:sz w:val="24"/>
          <w:szCs w:val="24"/>
        </w:rPr>
      </w:pPr>
      <w:r w:rsidRPr="00D94848">
        <w:rPr>
          <w:rFonts w:ascii="Times New Roman" w:hAnsi="Times New Roman" w:cs="Times New Roman"/>
          <w:sz w:val="24"/>
          <w:szCs w:val="24"/>
        </w:rPr>
        <w:t>Cell cycle</w:t>
      </w:r>
    </w:p>
    <w:p w:rsidR="00D94848" w:rsidRDefault="00D94848"/>
    <w:p w:rsidR="006C75DF" w:rsidRDefault="006C75DF"/>
    <w:p w:rsidR="006C75DF" w:rsidRDefault="006C75DF"/>
    <w:sectPr w:rsidR="006C75DF" w:rsidSect="008E2E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75DF"/>
    <w:rsid w:val="006C75DF"/>
    <w:rsid w:val="008E2EEF"/>
    <w:rsid w:val="00D94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E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2011-11-02T17:55:00Z</dcterms:created>
  <dcterms:modified xsi:type="dcterms:W3CDTF">2011-11-02T18:13:00Z</dcterms:modified>
</cp:coreProperties>
</file>