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9" w:rsidRPr="00845F09" w:rsidRDefault="00845F09" w:rsidP="0084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</w:pPr>
      <w:r w:rsidRPr="00845F09"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  <w:t xml:space="preserve">Reading </w:t>
      </w:r>
      <w:proofErr w:type="spellStart"/>
      <w:r w:rsidRPr="00845F09"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  <w:t>Stratagies</w:t>
      </w:r>
      <w:proofErr w:type="spellEnd"/>
    </w:p>
    <w:p w:rsidR="00845F09" w:rsidRDefault="00845F09" w:rsidP="003F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3F4023" w:rsidRPr="003F4023" w:rsidRDefault="003F4023" w:rsidP="003F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4023">
        <w:rPr>
          <w:rFonts w:ascii="Times New Roman" w:hAnsi="Times New Roman" w:cs="Times New Roman"/>
          <w:color w:val="000000"/>
          <w:sz w:val="44"/>
          <w:szCs w:val="44"/>
        </w:rPr>
        <w:t>1. Read with a pencil in hand, and annotate the text.</w:t>
      </w:r>
    </w:p>
    <w:p w:rsidR="003F4023" w:rsidRPr="003F4023" w:rsidRDefault="003F4023" w:rsidP="003F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3F4023" w:rsidRPr="003F4023" w:rsidRDefault="003F4023" w:rsidP="003F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4023">
        <w:rPr>
          <w:rFonts w:ascii="Times New Roman" w:hAnsi="Times New Roman" w:cs="Times New Roman"/>
          <w:color w:val="000000"/>
          <w:sz w:val="44"/>
          <w:szCs w:val="44"/>
        </w:rPr>
        <w:t>"Annotating" means underlining or highlighting key words and phrases-anything that strikes you as surprising or significant, or that raises questions-as well as making notes in the margins. When we respond to a text in this way, we not only force ourselves to pay close attention, but we also begin to think with the author about the evidence.</w:t>
      </w:r>
    </w:p>
    <w:p w:rsidR="003F4023" w:rsidRPr="003F4023" w:rsidRDefault="003F4023" w:rsidP="003F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3F4023" w:rsidRPr="003F4023" w:rsidRDefault="003F4023" w:rsidP="003F4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3F4023">
        <w:rPr>
          <w:rFonts w:ascii="Times New Roman" w:hAnsi="Times New Roman" w:cs="Times New Roman"/>
          <w:color w:val="000000"/>
          <w:sz w:val="44"/>
          <w:szCs w:val="44"/>
        </w:rPr>
        <w:t>2. Look for patterns in the things you've noticed about the text-repetitions, contradictions, similarities.</w:t>
      </w:r>
    </w:p>
    <w:p w:rsidR="003F4023" w:rsidRPr="003F4023" w:rsidRDefault="003F4023" w:rsidP="003F4023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0A1212" w:rsidRPr="000A1212" w:rsidRDefault="003F4023" w:rsidP="000A1212">
      <w:pPr>
        <w:rPr>
          <w:rFonts w:ascii="Times New Roman" w:hAnsi="Times New Roman" w:cs="Times New Roman"/>
          <w:color w:val="000000"/>
          <w:sz w:val="44"/>
          <w:szCs w:val="44"/>
        </w:rPr>
      </w:pPr>
      <w:r w:rsidRPr="003F4023">
        <w:rPr>
          <w:rFonts w:ascii="Times New Roman" w:hAnsi="Times New Roman" w:cs="Times New Roman"/>
          <w:color w:val="000000"/>
          <w:sz w:val="44"/>
          <w:szCs w:val="44"/>
        </w:rPr>
        <w:t>3. Ask questions about the patterns you've noticed-especially how and why</w:t>
      </w:r>
      <w:r w:rsidR="000A1212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0A1212" w:rsidRDefault="000A1212" w:rsidP="004114F5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701458" w:rsidRDefault="00701458" w:rsidP="004114F5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701458" w:rsidRDefault="00701458" w:rsidP="004114F5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701458" w:rsidRDefault="00701458" w:rsidP="004114F5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  <w:u w:val="single"/>
        </w:rPr>
      </w:pPr>
      <w:r w:rsidRPr="003F4023">
        <w:rPr>
          <w:rFonts w:ascii="Times New Roman" w:hAnsi="Times New Roman" w:cs="Times New Roman"/>
          <w:sz w:val="44"/>
          <w:szCs w:val="44"/>
          <w:u w:val="single"/>
        </w:rPr>
        <w:lastRenderedPageBreak/>
        <w:t>Reading Strategies of Good Readers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Reread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Change speeds - slow down when difficult/skim when quick read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Asked about the author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Asked when it was written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Considered how this time frame influenced the author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“Chunked” the text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Skipped ahead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Skipped hard parts and return to them later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Considered the author’s purpose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Searched prior knowledge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Highlighted confusion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Considered the author’s intended audience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3F4023">
        <w:rPr>
          <w:rFonts w:ascii="Times New Roman" w:hAnsi="Times New Roman" w:cs="Times New Roman"/>
          <w:sz w:val="44"/>
          <w:szCs w:val="44"/>
        </w:rPr>
        <w:t>Subvocalized</w:t>
      </w:r>
      <w:proofErr w:type="spellEnd"/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lastRenderedPageBreak/>
        <w:t>Visualized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Made predictions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Examined the text structure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Stopped and thought about the passage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Asked questions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Used context to clear confusion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Noticed how the punctuation was used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Paid close attention to the syntax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Made note of italics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Made note of the headings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Shifted body position in chair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Told self to focus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Tracked with finger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Paraphrased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Summarized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Commented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lastRenderedPageBreak/>
        <w:t>Argued with the author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Evaluated the author’s ideas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Attacked unfamiliar words by looking at the context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Attacked unfamiliar words by looking at prefixes, suffixes, and roots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Lived with ambiguity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Drew conclusions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Made connections to: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·</w:t>
      </w:r>
      <w:r w:rsidRPr="003F4023">
        <w:rPr>
          <w:rFonts w:ascii="Times New Roman" w:hAnsi="Times New Roman" w:cs="Times New Roman"/>
          <w:sz w:val="44"/>
          <w:szCs w:val="44"/>
        </w:rPr>
        <w:tab/>
        <w:t>Other books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·</w:t>
      </w:r>
      <w:r w:rsidRPr="003F4023">
        <w:rPr>
          <w:rFonts w:ascii="Times New Roman" w:hAnsi="Times New Roman" w:cs="Times New Roman"/>
          <w:sz w:val="44"/>
          <w:szCs w:val="44"/>
        </w:rPr>
        <w:tab/>
        <w:t>Other films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·</w:t>
      </w:r>
      <w:r w:rsidRPr="003F4023">
        <w:rPr>
          <w:rFonts w:ascii="Times New Roman" w:hAnsi="Times New Roman" w:cs="Times New Roman"/>
          <w:sz w:val="44"/>
          <w:szCs w:val="44"/>
        </w:rPr>
        <w:tab/>
        <w:t>Other languages</w:t>
      </w:r>
    </w:p>
    <w:p w:rsidR="004114F5" w:rsidRPr="003F4023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·</w:t>
      </w:r>
      <w:r w:rsidRPr="003F4023">
        <w:rPr>
          <w:rFonts w:ascii="Times New Roman" w:hAnsi="Times New Roman" w:cs="Times New Roman"/>
          <w:sz w:val="44"/>
          <w:szCs w:val="44"/>
        </w:rPr>
        <w:tab/>
        <w:t>Real-world events</w:t>
      </w:r>
    </w:p>
    <w:p w:rsidR="00C07795" w:rsidRDefault="004114F5" w:rsidP="004114F5">
      <w:pPr>
        <w:rPr>
          <w:rFonts w:ascii="Times New Roman" w:hAnsi="Times New Roman" w:cs="Times New Roman"/>
          <w:sz w:val="44"/>
          <w:szCs w:val="44"/>
        </w:rPr>
      </w:pPr>
      <w:r w:rsidRPr="003F4023">
        <w:rPr>
          <w:rFonts w:ascii="Times New Roman" w:hAnsi="Times New Roman" w:cs="Times New Roman"/>
          <w:sz w:val="44"/>
          <w:szCs w:val="44"/>
        </w:rPr>
        <w:t>·</w:t>
      </w:r>
      <w:r w:rsidRPr="003F4023">
        <w:rPr>
          <w:rFonts w:ascii="Times New Roman" w:hAnsi="Times New Roman" w:cs="Times New Roman"/>
          <w:sz w:val="44"/>
          <w:szCs w:val="44"/>
        </w:rPr>
        <w:tab/>
        <w:t>Personal experience</w:t>
      </w:r>
    </w:p>
    <w:p w:rsidR="00701458" w:rsidRDefault="00701458" w:rsidP="004114F5">
      <w:pPr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0A1212">
        <w:rPr>
          <w:rFonts w:ascii="Times New Roman" w:hAnsi="Times New Roman" w:cs="Times New Roman"/>
          <w:b/>
          <w:bCs/>
          <w:sz w:val="44"/>
          <w:szCs w:val="44"/>
        </w:rPr>
        <w:t>Students Lie, Cheat, Steal, but Say They're Good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 xml:space="preserve">By DAVID CRARY, AP National Writer David </w:t>
      </w:r>
      <w:proofErr w:type="spellStart"/>
      <w:r w:rsidRPr="000A1212">
        <w:rPr>
          <w:rFonts w:ascii="Times New Roman" w:hAnsi="Times New Roman" w:cs="Times New Roman"/>
          <w:sz w:val="44"/>
          <w:szCs w:val="44"/>
        </w:rPr>
        <w:t>Crary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>, AP National Writer Sun Nov 30,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4:27 pm ET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lastRenderedPageBreak/>
        <w:t>NEW YORK – In the past year, 30 percent of U.S. high school students have stolen from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a store and 64 percent have cheated on a test, according to a new, large-scale survey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suggesting that Americans are too apathetic about ethical standards.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Educators reacting to the findings questioned any suggestion that today's young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t>people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 are less honest than previous generations, but several agreed that intensified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t>pressures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 are prompting many students to cut corners.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 xml:space="preserve">"The competition is greater, the pressures on kids have increased </w:t>
      </w:r>
      <w:proofErr w:type="spellStart"/>
      <w:r w:rsidRPr="000A1212">
        <w:rPr>
          <w:rFonts w:ascii="Times New Roman" w:hAnsi="Times New Roman" w:cs="Times New Roman"/>
          <w:sz w:val="44"/>
          <w:szCs w:val="44"/>
        </w:rPr>
        <w:t>dramatically,"said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 xml:space="preserve"> Mel Riddle of the National Association of Secondary School Principals. "They have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opportunities their predecessors didn't have (to cheat). The temptation is greater."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The Josephson Institute, a Los Angeles-based ethics institute, surveyed 29,760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students at 100 randomly selected high schools nationwide, both public and private. All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students in the selected schools were given the survey in class; their anonymity was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lastRenderedPageBreak/>
        <w:t>assured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>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Michael Josephson, the institute's founder and president, said he was most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dismayed by the findings about theft. The survey found that 35 percent of boys and 26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percent of girls — 30 percent overall — acknowledged stealing from a store within the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past year. One-fifth said they stole something from a friend; 23 percent said they stole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t>something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 from a parent or other relative.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"What is the social cost of that — not to mention the implication for the next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generation of mortgage brokers?" Josephson remarked in an interview. "In a society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drenched with cynicism, young people can look at it and say 'Why shouldn't we?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Everyone else does it.'"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Other findings from the survey: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• Cheating in school is rampant and getting worse. Sixty-four percent of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students cheated on a test in the past year and 38 percent did so two or more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t>times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>, up from 60 percent and 35 percent in a 2006 survey.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• Thirty-six percent said they used the Internet to plagiarize an assignment, up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lastRenderedPageBreak/>
        <w:t>from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 33 percent in 2004.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• Forty-two percent said they sometimes lie to save money — 49 percent of the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t>boys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 and 36 percent of the girls.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Despite such responses, 93 percent of the students said they were satisfied with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their personal ethics and character, and 77 percent affirmed that "when it comes to doing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what is right, I am better than most people I know."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0A1212">
        <w:rPr>
          <w:rFonts w:ascii="Times New Roman" w:hAnsi="Times New Roman" w:cs="Times New Roman"/>
          <w:sz w:val="44"/>
          <w:szCs w:val="44"/>
        </w:rPr>
        <w:t>Nijmie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A1212">
        <w:rPr>
          <w:rFonts w:ascii="Times New Roman" w:hAnsi="Times New Roman" w:cs="Times New Roman"/>
          <w:sz w:val="44"/>
          <w:szCs w:val="44"/>
        </w:rPr>
        <w:t>Dzurinko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>, executive director of the Philadelphia Student Union, said the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findings were not at all reflective of the inner-city students she works with as an advocate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for better curriculum and school funding.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"A lot of people like to blame society's problems on young people, without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recognizing that young people aren't making the decisions about what's happening in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t>society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," said </w:t>
      </w:r>
      <w:proofErr w:type="spellStart"/>
      <w:r w:rsidRPr="000A1212">
        <w:rPr>
          <w:rFonts w:ascii="Times New Roman" w:hAnsi="Times New Roman" w:cs="Times New Roman"/>
          <w:sz w:val="44"/>
          <w:szCs w:val="44"/>
        </w:rPr>
        <w:t>Dzurinko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>, 32. "They're very easy to scapegoat."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Peter Anderson, principal of Andover High School in Andover, Mass., said he and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gramStart"/>
      <w:r w:rsidRPr="000A1212">
        <w:rPr>
          <w:rFonts w:ascii="Times New Roman" w:hAnsi="Times New Roman" w:cs="Times New Roman"/>
          <w:sz w:val="44"/>
          <w:szCs w:val="44"/>
        </w:rPr>
        <w:lastRenderedPageBreak/>
        <w:t>his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 xml:space="preserve"> colleagues had detected very little cheating on tests or Internet-based plagiarism. He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has, however, noticed an uptick in students sharing homework in unauthorized ways.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"This generation is leading incredibly busy lives — involved in athletics, clubs, so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many with part-time jobs, and — for seniors — an incredibly demanding and anxiety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producing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college search," he offered as an explanation.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Riddle, who for four decades was a high school teacher and principal in northern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Virginia, agreed that more pressure could lead to more cheating, yet spoke in defense of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today's students.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"I would take these students over other generations," he said. "I found them to be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more responsive, more rewarding to work with, more appreciative of support that adults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give them.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"We have to create situations where it's easy for kids to do the right things," he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added. "We need to create classrooms where learning takes on more importance than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having the right answer."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lastRenderedPageBreak/>
        <w:t xml:space="preserve">On Long Island, an alliance of school </w:t>
      </w:r>
      <w:r>
        <w:rPr>
          <w:rFonts w:ascii="Times New Roman" w:hAnsi="Times New Roman" w:cs="Times New Roman"/>
          <w:sz w:val="44"/>
          <w:szCs w:val="44"/>
        </w:rPr>
        <w:t>s</w:t>
      </w:r>
      <w:r w:rsidRPr="000A1212">
        <w:rPr>
          <w:rFonts w:ascii="Times New Roman" w:hAnsi="Times New Roman" w:cs="Times New Roman"/>
          <w:sz w:val="44"/>
          <w:szCs w:val="44"/>
        </w:rPr>
        <w:t>uperintendents and college presidents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recently embarked on a campaign to draw attention to academic integrity problems and to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crack down on plagiarism and cheating.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 xml:space="preserve">Roberta </w:t>
      </w:r>
      <w:proofErr w:type="spellStart"/>
      <w:r w:rsidRPr="000A1212">
        <w:rPr>
          <w:rFonts w:ascii="Times New Roman" w:hAnsi="Times New Roman" w:cs="Times New Roman"/>
          <w:sz w:val="44"/>
          <w:szCs w:val="44"/>
        </w:rPr>
        <w:t>Gerold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>, superintendent of the Middle Country School District and 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leader of the campaign, said parents and school officials need to be more diligent — for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example, emphasizing to students the distinctions between original and borrowed work.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"You can reinforce the character trait of integrity," she said. "We overload kids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these days, and they look for ways to survive. ... It's a flaw in our system that whatever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we are doing as educators allows this to continue."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 w:rsidRPr="00701458">
        <w:rPr>
          <w:rFonts w:ascii="Times New Roman" w:hAnsi="Times New Roman" w:cs="Times New Roman"/>
          <w:sz w:val="44"/>
          <w:szCs w:val="44"/>
        </w:rPr>
        <w:t xml:space="preserve">Josephson </w:t>
      </w:r>
      <w:r w:rsidRPr="00701458">
        <w:rPr>
          <w:rFonts w:ascii="Times New Roman" w:hAnsi="Times New Roman" w:cs="Times New Roman"/>
          <w:sz w:val="44"/>
          <w:szCs w:val="44"/>
          <w:u w:val="single"/>
        </w:rPr>
        <w:t>contended</w:t>
      </w:r>
      <w:r w:rsidRPr="00701458">
        <w:rPr>
          <w:rFonts w:ascii="Times New Roman" w:hAnsi="Times New Roman" w:cs="Times New Roman"/>
          <w:sz w:val="44"/>
          <w:szCs w:val="44"/>
        </w:rPr>
        <w:t xml:space="preserve"> that most Americans are too </w:t>
      </w:r>
      <w:r w:rsidRPr="00701458">
        <w:rPr>
          <w:rFonts w:ascii="Times New Roman" w:hAnsi="Times New Roman" w:cs="Times New Roman"/>
          <w:sz w:val="44"/>
          <w:szCs w:val="44"/>
          <w:u w:val="single"/>
        </w:rPr>
        <w:t>blase</w:t>
      </w:r>
      <w:r w:rsidRPr="00701458">
        <w:rPr>
          <w:rFonts w:ascii="Times New Roman" w:hAnsi="Times New Roman" w:cs="Times New Roman"/>
          <w:sz w:val="44"/>
          <w:szCs w:val="44"/>
        </w:rPr>
        <w:t xml:space="preserve"> about </w:t>
      </w:r>
      <w:r w:rsidRPr="00701458">
        <w:rPr>
          <w:rFonts w:ascii="Times New Roman" w:hAnsi="Times New Roman" w:cs="Times New Roman"/>
          <w:sz w:val="44"/>
          <w:szCs w:val="44"/>
          <w:u w:val="single"/>
        </w:rPr>
        <w:t>ethical</w:t>
      </w:r>
      <w:r w:rsidRPr="00701458">
        <w:rPr>
          <w:rFonts w:ascii="Times New Roman" w:hAnsi="Times New Roman" w:cs="Times New Roman"/>
          <w:sz w:val="44"/>
          <w:szCs w:val="44"/>
        </w:rPr>
        <w:t xml:space="preserve"> shortcomings among young people and in society at large.</w:t>
      </w:r>
      <w:r w:rsidRPr="000A121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0A1212">
        <w:rPr>
          <w:rFonts w:ascii="Times New Roman" w:hAnsi="Times New Roman" w:cs="Times New Roman"/>
          <w:sz w:val="44"/>
          <w:szCs w:val="44"/>
        </w:rPr>
        <w:t>"</w:t>
      </w:r>
      <w:proofErr w:type="gramEnd"/>
      <w:r w:rsidRPr="000A1212">
        <w:rPr>
          <w:rFonts w:ascii="Times New Roman" w:hAnsi="Times New Roman" w:cs="Times New Roman"/>
          <w:sz w:val="44"/>
          <w:szCs w:val="44"/>
        </w:rPr>
        <w:t>Adults</w:t>
      </w:r>
      <w:proofErr w:type="spellEnd"/>
      <w:r w:rsidRPr="000A1212">
        <w:rPr>
          <w:rFonts w:ascii="Times New Roman" w:hAnsi="Times New Roman" w:cs="Times New Roman"/>
          <w:sz w:val="44"/>
          <w:szCs w:val="44"/>
        </w:rPr>
        <w:t xml:space="preserve"> are not taking this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very seriously," he said. "The schools are not doing even the most moderate thing. ...</w:t>
      </w: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lastRenderedPageBreak/>
        <w:t>They don't want to know. There's a pervasive apathy."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Josephson also addressed the argument that today's youth are no less honest than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their predecessors. "In the end, the question is not whether things are worse, but whether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they are bad enough to mobilize concern and concerted action," he said.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"What we need to learn from these survey results is that our moral infrastructure is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unsound and in serious need of repair. This is not a time to lament and whine but to take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A1212">
        <w:rPr>
          <w:rFonts w:ascii="Times New Roman" w:hAnsi="Times New Roman" w:cs="Times New Roman"/>
          <w:sz w:val="44"/>
          <w:szCs w:val="44"/>
        </w:rPr>
        <w:t>thoughtful, positive actions."</w:t>
      </w:r>
    </w:p>
    <w:p w:rsidR="00701458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01458" w:rsidRPr="000A1212" w:rsidRDefault="00701458" w:rsidP="00701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A1212">
        <w:rPr>
          <w:rFonts w:ascii="Times New Roman" w:hAnsi="Times New Roman" w:cs="Times New Roman"/>
          <w:sz w:val="44"/>
          <w:szCs w:val="44"/>
        </w:rPr>
        <w:t>1. What is the author’s purpose?</w:t>
      </w:r>
    </w:p>
    <w:p w:rsidR="00701458" w:rsidRPr="000A1212" w:rsidRDefault="00701458" w:rsidP="00701458">
      <w:pPr>
        <w:rPr>
          <w:rFonts w:ascii="Times New Roman" w:hAnsi="Times New Roman" w:cs="Times New Roman"/>
          <w:sz w:val="44"/>
          <w:szCs w:val="44"/>
          <w:u w:val="single"/>
        </w:rPr>
      </w:pPr>
      <w:r w:rsidRPr="000A1212">
        <w:rPr>
          <w:rFonts w:ascii="Times New Roman" w:hAnsi="Times New Roman" w:cs="Times New Roman"/>
          <w:sz w:val="44"/>
          <w:szCs w:val="44"/>
        </w:rPr>
        <w:t>2. Who is the intended audience?</w:t>
      </w:r>
    </w:p>
    <w:p w:rsidR="00701458" w:rsidRDefault="00701458" w:rsidP="004114F5">
      <w:pPr>
        <w:rPr>
          <w:rFonts w:ascii="Times New Roman" w:hAnsi="Times New Roman" w:cs="Times New Roman"/>
          <w:sz w:val="44"/>
          <w:szCs w:val="44"/>
        </w:rPr>
      </w:pPr>
    </w:p>
    <w:sectPr w:rsidR="00701458" w:rsidSect="001B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4F5"/>
    <w:rsid w:val="000A1212"/>
    <w:rsid w:val="001016EB"/>
    <w:rsid w:val="001B4B88"/>
    <w:rsid w:val="003F4023"/>
    <w:rsid w:val="004114F5"/>
    <w:rsid w:val="0046719E"/>
    <w:rsid w:val="00485ED5"/>
    <w:rsid w:val="006A2005"/>
    <w:rsid w:val="00701458"/>
    <w:rsid w:val="00845F09"/>
    <w:rsid w:val="008C6391"/>
    <w:rsid w:val="00AA0F9C"/>
    <w:rsid w:val="00BA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svarcto</cp:lastModifiedBy>
  <cp:revision>5</cp:revision>
  <dcterms:created xsi:type="dcterms:W3CDTF">2011-09-06T18:30:00Z</dcterms:created>
  <dcterms:modified xsi:type="dcterms:W3CDTF">2011-09-07T12:23:00Z</dcterms:modified>
</cp:coreProperties>
</file>