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D9" w:rsidRPr="00006080" w:rsidRDefault="00C80BD9" w:rsidP="00C80BD9">
      <w:pPr>
        <w:jc w:val="center"/>
        <w:rPr>
          <w:rFonts w:ascii="Goudy Old Style" w:hAnsi="Goudy Old Style"/>
          <w:b/>
          <w:sz w:val="32"/>
          <w:szCs w:val="32"/>
        </w:rPr>
      </w:pPr>
      <w:r w:rsidRPr="00006080">
        <w:rPr>
          <w:rFonts w:ascii="Goudy Old Style" w:hAnsi="Goudy Old Style"/>
          <w:b/>
          <w:sz w:val="32"/>
          <w:szCs w:val="32"/>
        </w:rPr>
        <w:t>Writing an Answer Using a Quotation</w:t>
      </w:r>
    </w:p>
    <w:p w:rsidR="00C80BD9" w:rsidRDefault="00C80BD9" w:rsidP="00C80BD9">
      <w:pPr>
        <w:jc w:val="center"/>
        <w:rPr>
          <w:rFonts w:ascii="Goudy Old Style" w:hAnsi="Goudy Old Style"/>
          <w:b/>
          <w:sz w:val="28"/>
          <w:szCs w:val="28"/>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 xml:space="preserve">Question: One of the themes of the novel is the problem with the education system.  In chapter two, how is theme </w:t>
      </w:r>
      <w:r>
        <w:rPr>
          <w:rFonts w:ascii="Goudy Old Style" w:hAnsi="Goudy Old Style"/>
          <w:b/>
          <w:sz w:val="26"/>
          <w:szCs w:val="26"/>
        </w:rPr>
        <w:t>demonstrated?</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r w:rsidRPr="00006080">
        <w:rPr>
          <w:rFonts w:ascii="Goudy Old Style" w:hAnsi="Goudy Old Style"/>
          <w:b/>
          <w:sz w:val="26"/>
          <w:szCs w:val="26"/>
        </w:rPr>
        <w:t xml:space="preserve">Step One: </w:t>
      </w:r>
      <w:r w:rsidRPr="00006080">
        <w:rPr>
          <w:rFonts w:ascii="Goudy Old Style" w:hAnsi="Goudy Old Style"/>
          <w:sz w:val="26"/>
          <w:szCs w:val="26"/>
        </w:rPr>
        <w:t>Look through the chapter to find quotes (evidence) of this theme.</w:t>
      </w: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ab/>
        <w:t xml:space="preserve">Example 1: “Now you tell your father not to teach you </w:t>
      </w:r>
      <w:proofErr w:type="spellStart"/>
      <w:r w:rsidRPr="00006080">
        <w:rPr>
          <w:rFonts w:ascii="Goudy Old Style" w:hAnsi="Goudy Old Style"/>
          <w:sz w:val="26"/>
          <w:szCs w:val="26"/>
        </w:rPr>
        <w:t>any more</w:t>
      </w:r>
      <w:proofErr w:type="spellEnd"/>
      <w:r w:rsidRPr="00006080">
        <w:rPr>
          <w:rFonts w:ascii="Goudy Old Style" w:hAnsi="Goudy Old Style"/>
          <w:sz w:val="26"/>
          <w:szCs w:val="26"/>
        </w:rPr>
        <w:t>.  It’s best to begin reading with a fresh mind.  You tell him I’ll take over from here and try to undo the damage –“(17)</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ab/>
        <w:t>Example 2: “Before the first morning was over, Miss Caroline Fisher, our teacher, hauled me up to the front of the room and patted the palm of my hand with a ruler, then made me stand in the corner until noon.” (16)</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r w:rsidRPr="00006080">
        <w:rPr>
          <w:rFonts w:ascii="Goudy Old Style" w:hAnsi="Goudy Old Style"/>
          <w:b/>
          <w:sz w:val="26"/>
          <w:szCs w:val="26"/>
        </w:rPr>
        <w:t xml:space="preserve">Step Two: </w:t>
      </w:r>
      <w:r w:rsidRPr="00006080">
        <w:rPr>
          <w:rFonts w:ascii="Goudy Old Style" w:hAnsi="Goudy Old Style"/>
          <w:sz w:val="26"/>
          <w:szCs w:val="26"/>
        </w:rPr>
        <w:t>Formulate your answer using the quote as evidence.</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Example:</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 xml:space="preserve">The theme of education is demonstrated in chapter two.  The author shows us that the education system in </w:t>
      </w:r>
      <w:proofErr w:type="spellStart"/>
      <w:r w:rsidRPr="00006080">
        <w:rPr>
          <w:rFonts w:ascii="Goudy Old Style" w:hAnsi="Goudy Old Style"/>
          <w:sz w:val="26"/>
          <w:szCs w:val="26"/>
        </w:rPr>
        <w:t>Maycomb</w:t>
      </w:r>
      <w:proofErr w:type="spellEnd"/>
      <w:r w:rsidRPr="00006080">
        <w:rPr>
          <w:rFonts w:ascii="Goudy Old Style" w:hAnsi="Goudy Old Style"/>
          <w:sz w:val="26"/>
          <w:szCs w:val="26"/>
        </w:rPr>
        <w:t xml:space="preserve"> is not always a positive experience for the students.  For example, Miss Caroline, the teacher, does not agree that Atticus should be reading to Scout.  She says, “You tell him I’ll take over from here and try to undo the damage –“(17).  However, having Atticus read to Scout would actually help her education, not hinder it.  This is one way that Harper Lee has shown the negative experience of education for </w:t>
      </w:r>
      <w:proofErr w:type="spellStart"/>
      <w:r w:rsidRPr="00006080">
        <w:rPr>
          <w:rFonts w:ascii="Goudy Old Style" w:hAnsi="Goudy Old Style"/>
          <w:sz w:val="26"/>
          <w:szCs w:val="26"/>
        </w:rPr>
        <w:t>Maycomb’s</w:t>
      </w:r>
      <w:proofErr w:type="spellEnd"/>
      <w:r w:rsidRPr="00006080">
        <w:rPr>
          <w:rFonts w:ascii="Goudy Old Style" w:hAnsi="Goudy Old Style"/>
          <w:sz w:val="26"/>
          <w:szCs w:val="26"/>
        </w:rPr>
        <w:t xml:space="preserve"> children.</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Let’s break it down…</w:t>
      </w: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First, introduce the topic of your paragraph.</w:t>
      </w: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 xml:space="preserve">The theme of education is demonstrated in chapter two.  The author shows us that the education system in </w:t>
      </w:r>
      <w:proofErr w:type="spellStart"/>
      <w:r w:rsidRPr="00006080">
        <w:rPr>
          <w:rFonts w:ascii="Goudy Old Style" w:hAnsi="Goudy Old Style"/>
          <w:sz w:val="26"/>
          <w:szCs w:val="26"/>
        </w:rPr>
        <w:t>Maycomb</w:t>
      </w:r>
      <w:proofErr w:type="spellEnd"/>
      <w:r w:rsidRPr="00006080">
        <w:rPr>
          <w:rFonts w:ascii="Goudy Old Style" w:hAnsi="Goudy Old Style"/>
          <w:sz w:val="26"/>
          <w:szCs w:val="26"/>
        </w:rPr>
        <w:t xml:space="preserve"> is not always a positive experience for the students.  </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Second, introduce the quotation.</w:t>
      </w: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 xml:space="preserve">For example, Miss Caroline, the teacher, does not agree that Atticus should be reading to Scout.  </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Third, place the quotation in your paragraph.</w:t>
      </w: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 xml:space="preserve">She says, “You tell him I’ll take over from here and try to undo the damage –“(17).  </w:t>
      </w:r>
    </w:p>
    <w:p w:rsidR="00C80BD9" w:rsidRPr="00006080" w:rsidRDefault="00C80BD9" w:rsidP="00C80BD9">
      <w:pPr>
        <w:rPr>
          <w:rFonts w:ascii="Goudy Old Style" w:hAnsi="Goudy Old Style"/>
          <w:sz w:val="26"/>
          <w:szCs w:val="26"/>
        </w:rPr>
      </w:pPr>
    </w:p>
    <w:p w:rsidR="00C80BD9"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lastRenderedPageBreak/>
        <w:t>Fourth, state the significance of the quote.</w:t>
      </w: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 xml:space="preserve">However, having Atticus read to Scout would actually help her education, not hinder it.  </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Fifth, close the paragraph.</w:t>
      </w:r>
    </w:p>
    <w:p w:rsidR="00C80BD9" w:rsidRPr="00006080" w:rsidRDefault="00C80BD9" w:rsidP="00C80BD9">
      <w:pPr>
        <w:rPr>
          <w:rFonts w:ascii="Goudy Old Style" w:hAnsi="Goudy Old Style"/>
          <w:sz w:val="26"/>
          <w:szCs w:val="26"/>
        </w:rPr>
      </w:pPr>
      <w:r w:rsidRPr="00006080">
        <w:rPr>
          <w:rFonts w:ascii="Goudy Old Style" w:hAnsi="Goudy Old Style"/>
          <w:sz w:val="26"/>
          <w:szCs w:val="26"/>
        </w:rPr>
        <w:t xml:space="preserve">This is one way that Harper Lee has shown the negative experience of education for </w:t>
      </w:r>
      <w:proofErr w:type="spellStart"/>
      <w:r w:rsidRPr="00006080">
        <w:rPr>
          <w:rFonts w:ascii="Goudy Old Style" w:hAnsi="Goudy Old Style"/>
          <w:sz w:val="26"/>
          <w:szCs w:val="26"/>
        </w:rPr>
        <w:t>Maycomb’s</w:t>
      </w:r>
      <w:proofErr w:type="spellEnd"/>
      <w:r w:rsidRPr="00006080">
        <w:rPr>
          <w:rFonts w:ascii="Goudy Old Style" w:hAnsi="Goudy Old Style"/>
          <w:sz w:val="26"/>
          <w:szCs w:val="26"/>
        </w:rPr>
        <w:t xml:space="preserve"> children.</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sz w:val="26"/>
          <w:szCs w:val="26"/>
        </w:rPr>
      </w:pPr>
      <w:r w:rsidRPr="00006080">
        <w:rPr>
          <w:rFonts w:ascii="Goudy Old Style" w:hAnsi="Goudy Old Style"/>
          <w:b/>
          <w:sz w:val="26"/>
          <w:szCs w:val="26"/>
        </w:rPr>
        <w:t xml:space="preserve">Now try your own! </w:t>
      </w:r>
      <w:r w:rsidRPr="00006080">
        <w:rPr>
          <w:rFonts w:ascii="Goudy Old Style" w:hAnsi="Goudy Old Style"/>
          <w:sz w:val="26"/>
          <w:szCs w:val="26"/>
        </w:rPr>
        <w:t xml:space="preserve"> Choose one of the themes from the theme tracking sheet and write a paragraph explaining how that theme is demonstrated</w:t>
      </w:r>
      <w:r>
        <w:rPr>
          <w:rFonts w:ascii="Goudy Old Style" w:hAnsi="Goudy Old Style"/>
          <w:sz w:val="26"/>
          <w:szCs w:val="26"/>
        </w:rPr>
        <w:t>.</w:t>
      </w:r>
      <w:r w:rsidRPr="00006080">
        <w:rPr>
          <w:rFonts w:ascii="Goudy Old Style" w:hAnsi="Goudy Old Style"/>
          <w:sz w:val="26"/>
          <w:szCs w:val="26"/>
        </w:rPr>
        <w:t xml:space="preserve">  Remember to follow the steps:  find your quotation first, </w:t>
      </w:r>
      <w:proofErr w:type="gramStart"/>
      <w:r w:rsidRPr="00006080">
        <w:rPr>
          <w:rFonts w:ascii="Goudy Old Style" w:hAnsi="Goudy Old Style"/>
          <w:sz w:val="26"/>
          <w:szCs w:val="26"/>
        </w:rPr>
        <w:t>then</w:t>
      </w:r>
      <w:proofErr w:type="gramEnd"/>
      <w:r w:rsidRPr="00006080">
        <w:rPr>
          <w:rFonts w:ascii="Goudy Old Style" w:hAnsi="Goudy Old Style"/>
          <w:sz w:val="26"/>
          <w:szCs w:val="26"/>
        </w:rPr>
        <w:t xml:space="preserve"> write your paragraph.</w:t>
      </w:r>
    </w:p>
    <w:p w:rsidR="00C80BD9" w:rsidRPr="00006080" w:rsidRDefault="00C80BD9" w:rsidP="00C80BD9">
      <w:pPr>
        <w:rPr>
          <w:rFonts w:ascii="Goudy Old Style" w:hAnsi="Goudy Old Style"/>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Quote/Quotes:</w:t>
      </w: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p>
    <w:p w:rsidR="00C80BD9" w:rsidRPr="00006080" w:rsidRDefault="00C80BD9" w:rsidP="00C80BD9">
      <w:pPr>
        <w:rPr>
          <w:rFonts w:ascii="Goudy Old Style" w:hAnsi="Goudy Old Style"/>
          <w:b/>
          <w:sz w:val="26"/>
          <w:szCs w:val="26"/>
        </w:rPr>
      </w:pPr>
      <w:r w:rsidRPr="00006080">
        <w:rPr>
          <w:rFonts w:ascii="Goudy Old Style" w:hAnsi="Goudy Old Style"/>
          <w:b/>
          <w:sz w:val="26"/>
          <w:szCs w:val="26"/>
        </w:rPr>
        <w:t>Paragraph:</w:t>
      </w:r>
    </w:p>
    <w:p w:rsidR="00C80BD9" w:rsidRPr="00006080" w:rsidRDefault="00C80BD9" w:rsidP="00C80BD9">
      <w:pPr>
        <w:spacing w:line="360" w:lineRule="auto"/>
        <w:rPr>
          <w:rFonts w:ascii="Goudy Old Style" w:hAnsi="Goudy Old Style"/>
          <w:b/>
        </w:rPr>
      </w:pPr>
      <w:r w:rsidRPr="00006080">
        <w:rPr>
          <w:rFonts w:ascii="Goudy Old Style" w:hAnsi="Goudy Old Style"/>
          <w:b/>
        </w:rPr>
        <w:t>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b/>
        </w:rPr>
        <w:t>__________________</w:t>
      </w:r>
    </w:p>
    <w:p w:rsidR="00C80BD9" w:rsidRPr="00006080" w:rsidRDefault="00C80BD9" w:rsidP="00C80BD9">
      <w:pPr>
        <w:spacing w:line="360" w:lineRule="auto"/>
        <w:rPr>
          <w:rFonts w:ascii="Goudy Old Style" w:hAnsi="Goudy Old Style"/>
          <w:b/>
        </w:rPr>
      </w:pPr>
      <w:r w:rsidRPr="00006080">
        <w:rPr>
          <w:rFonts w:ascii="Goudy Old Style" w:hAnsi="Goudy Old Style"/>
          <w:b/>
        </w:rPr>
        <w:t>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b/>
        </w:rPr>
        <w:t>__________________</w:t>
      </w:r>
    </w:p>
    <w:p w:rsidR="00C80BD9" w:rsidRPr="00006080" w:rsidRDefault="00C80BD9" w:rsidP="00C80BD9">
      <w:pPr>
        <w:spacing w:line="360" w:lineRule="auto"/>
        <w:rPr>
          <w:rFonts w:ascii="Goudy Old Style" w:hAnsi="Goudy Old Style"/>
          <w:b/>
        </w:rPr>
      </w:pPr>
      <w:r w:rsidRPr="00006080">
        <w:rPr>
          <w:rFonts w:ascii="Goudy Old Style" w:hAnsi="Goudy Old Style"/>
          <w:b/>
        </w:rPr>
        <w:t>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b/>
        </w:rPr>
        <w:t>__________________</w:t>
      </w:r>
    </w:p>
    <w:p w:rsidR="00C80BD9" w:rsidRPr="00006080" w:rsidRDefault="00C80BD9" w:rsidP="00C80BD9">
      <w:pPr>
        <w:spacing w:line="360" w:lineRule="auto"/>
        <w:rPr>
          <w:rFonts w:ascii="Goudy Old Style" w:hAnsi="Goudy Old Style"/>
          <w:b/>
        </w:rPr>
      </w:pPr>
      <w:r w:rsidRPr="00006080">
        <w:rPr>
          <w:rFonts w:ascii="Goudy Old Style" w:hAnsi="Goudy Old Style"/>
          <w:b/>
        </w:rPr>
        <w:t>________________________________________________________________________________________________________________________________________________________________________________________________________________________</w:t>
      </w:r>
      <w:r>
        <w:rPr>
          <w:rFonts w:ascii="Goudy Old Style" w:hAnsi="Goudy Old Style"/>
          <w:b/>
        </w:rPr>
        <w:t>______________________________________________________________________________________________________________________________________________________________________________</w:t>
      </w:r>
    </w:p>
    <w:p w:rsidR="00457512" w:rsidRDefault="00457512"/>
    <w:sectPr w:rsidR="00457512"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BD9"/>
    <w:rsid w:val="00457512"/>
    <w:rsid w:val="0052696C"/>
    <w:rsid w:val="00C80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2013-12-06T18:45:00Z</dcterms:created>
  <dcterms:modified xsi:type="dcterms:W3CDTF">2013-12-06T18:46:00Z</dcterms:modified>
</cp:coreProperties>
</file>