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AF" w:rsidRDefault="00554AAF" w:rsidP="00554AAF">
      <w:pPr>
        <w:pStyle w:val="ListParagraph"/>
        <w:ind w:left="1080"/>
        <w:rPr>
          <w:b/>
          <w:sz w:val="32"/>
          <w:szCs w:val="32"/>
        </w:rPr>
      </w:pPr>
      <w:r>
        <w:rPr>
          <w:rFonts w:ascii="Chiller" w:hAnsi="Chiller"/>
          <w:b/>
          <w:sz w:val="48"/>
          <w:szCs w:val="48"/>
        </w:rPr>
        <w:t>“</w:t>
      </w:r>
      <w:r w:rsidRPr="00F71F99">
        <w:rPr>
          <w:rFonts w:ascii="Chiller" w:hAnsi="Chiller"/>
          <w:b/>
          <w:sz w:val="48"/>
          <w:szCs w:val="48"/>
        </w:rPr>
        <w:t>The Most Dangerous Game”</w:t>
      </w:r>
      <w:r>
        <w:rPr>
          <w:rFonts w:ascii="Chiller" w:hAnsi="Chiller"/>
          <w:b/>
          <w:sz w:val="48"/>
          <w:szCs w:val="48"/>
        </w:rPr>
        <w:t xml:space="preserve"> </w:t>
      </w:r>
      <w:r w:rsidRPr="003F136E">
        <w:rPr>
          <w:b/>
          <w:sz w:val="32"/>
          <w:szCs w:val="32"/>
        </w:rPr>
        <w:t>by Richard Connell</w:t>
      </w:r>
    </w:p>
    <w:p w:rsidR="00554AAF" w:rsidRPr="006F3581" w:rsidRDefault="00554AAF" w:rsidP="00554AAF">
      <w:r w:rsidRPr="003F136E">
        <w:rPr>
          <w:b/>
        </w:rPr>
        <w:t>Target Skill</w:t>
      </w:r>
      <w:r w:rsidRPr="006F3581">
        <w:t xml:space="preserve"> – </w:t>
      </w:r>
      <w:r w:rsidRPr="003F136E">
        <w:rPr>
          <w:u w:val="single"/>
        </w:rPr>
        <w:t>Creating graphic organizers for focused note-taking</w:t>
      </w:r>
    </w:p>
    <w:p w:rsidR="00554AAF" w:rsidRDefault="00554AAF" w:rsidP="00554AAF">
      <w:r w:rsidRPr="006F3581">
        <w:t>Create a detailed graphic organizer that depicts</w:t>
      </w:r>
      <w:r>
        <w:t xml:space="preserve"> </w:t>
      </w:r>
      <w:r w:rsidRPr="003F136E">
        <w:rPr>
          <w:b/>
        </w:rPr>
        <w:t xml:space="preserve">ONE </w:t>
      </w:r>
      <w:r>
        <w:t>of the following:</w:t>
      </w:r>
      <w:r w:rsidRPr="006F3581">
        <w:t xml:space="preserve"> </w:t>
      </w:r>
    </w:p>
    <w:p w:rsidR="00554AAF" w:rsidRDefault="00554AAF" w:rsidP="00554AAF">
      <w:pPr>
        <w:pStyle w:val="ListParagraph"/>
        <w:numPr>
          <w:ilvl w:val="0"/>
          <w:numId w:val="1"/>
        </w:numPr>
      </w:pPr>
      <w:r>
        <w:t xml:space="preserve">How </w:t>
      </w:r>
      <w:proofErr w:type="spellStart"/>
      <w:r>
        <w:t>Rainsford’s</w:t>
      </w:r>
      <w:proofErr w:type="spellEnd"/>
      <w:r>
        <w:t xml:space="preserve"> character has changed from the beginning to the end of the story.</w:t>
      </w:r>
    </w:p>
    <w:p w:rsidR="00554AAF" w:rsidRDefault="00554AAF" w:rsidP="00554AAF">
      <w:pPr>
        <w:pStyle w:val="ListParagraph"/>
        <w:numPr>
          <w:ilvl w:val="0"/>
          <w:numId w:val="1"/>
        </w:numPr>
      </w:pPr>
      <w:r>
        <w:t>H</w:t>
      </w:r>
      <w:r w:rsidRPr="006F3581">
        <w:t xml:space="preserve">ow the setting is both a help and a hindrance for </w:t>
      </w:r>
      <w:proofErr w:type="spellStart"/>
      <w:r w:rsidRPr="006F3581">
        <w:t>Rainsford</w:t>
      </w:r>
      <w:proofErr w:type="spellEnd"/>
      <w:r w:rsidRPr="006F3581">
        <w:t xml:space="preserve">. </w:t>
      </w:r>
    </w:p>
    <w:p w:rsidR="00554AAF" w:rsidRDefault="00554AAF" w:rsidP="00554AAF">
      <w:r>
        <w:t>You MUST include quotes from the story in your graphic organizer.</w:t>
      </w:r>
    </w:p>
    <w:p w:rsidR="00554AAF" w:rsidRDefault="00554AAF" w:rsidP="00554AA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260350</wp:posOffset>
            </wp:positionV>
            <wp:extent cx="1864360" cy="1391285"/>
            <wp:effectExtent l="19050" t="0" r="2540" b="0"/>
            <wp:wrapNone/>
            <wp:docPr id="2" name="Picture 9" descr="https://encrypted-tbn2.gstatic.com/images?q=tbn:ANd9GcS5Ed_cg4VqvMnB79ASjTspBfiuZiRffoDoYloVn_7_vmjhdg4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5Ed_cg4VqvMnB79ASjTspBfiuZiRffoDoYloVn_7_vmjhdg4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231140</wp:posOffset>
            </wp:positionV>
            <wp:extent cx="1551305" cy="1520190"/>
            <wp:effectExtent l="19050" t="0" r="0" b="0"/>
            <wp:wrapNone/>
            <wp:docPr id="3" name="Picture 7" descr="https://encrypted-tbn2.gstatic.com/images?q=tbn:ANd9GcShF2kf1pwFoVIz_iJNdGELh_77jZt52HJH4knlWPFaGrMo1f6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hF2kf1pwFoVIz_iJNdGELh_77jZt52HJH4knlWPFaGrMo1f6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212090</wp:posOffset>
            </wp:positionV>
            <wp:extent cx="1990725" cy="1540510"/>
            <wp:effectExtent l="19050" t="0" r="9525" b="0"/>
            <wp:wrapNone/>
            <wp:docPr id="4" name="Picture 5" descr="https://encrypted-tbn1.gstatic.com/images?q=tbn:ANd9GcQos8PwML_2VmZ6VzsJmT-aYGzXLuVPe578OOma459oMd3Vghh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os8PwML_2VmZ6VzsJmT-aYGzXLuVPe578OOma459oMd3Vghh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-756202</wp:posOffset>
            </wp:positionH>
            <wp:positionV relativeFrom="paragraph">
              <wp:posOffset>263550</wp:posOffset>
            </wp:positionV>
            <wp:extent cx="2180452" cy="1490870"/>
            <wp:effectExtent l="19050" t="0" r="0" b="0"/>
            <wp:wrapNone/>
            <wp:docPr id="6" name="Picture 1" descr="https://encrypted-tbn0.gstatic.com/images?q=tbn:ANd9GcRArrGavg9kLbXuXSxwBIe_gzsjRi0N8CAECZX6lsbOBbSbCRKRz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ArrGavg9kLbXuXSxwBIe_gzsjRi0N8CAECZX6lsbOBbSbCRKRz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52" cy="14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following are examples of what graphic organizers might look like:</w:t>
      </w:r>
    </w:p>
    <w:p w:rsidR="00554AAF" w:rsidRPr="00EB2BA3" w:rsidRDefault="00554AAF" w:rsidP="00554AAF">
      <w:pPr>
        <w:spacing w:after="188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p w:rsidR="00554AAF" w:rsidRPr="00113245" w:rsidRDefault="00554AAF" w:rsidP="00554AAF">
      <w:pPr>
        <w:spacing w:after="188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p w:rsidR="00554AAF" w:rsidRPr="00EB2BA3" w:rsidRDefault="00554AAF" w:rsidP="00554AAF">
      <w:pPr>
        <w:spacing w:after="188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p w:rsidR="00554AAF" w:rsidRDefault="00554AAF" w:rsidP="00554AAF"/>
    <w:p w:rsidR="00554AAF" w:rsidRPr="006F3581" w:rsidRDefault="00554AAF" w:rsidP="00554AAF">
      <w:r w:rsidRPr="006F3581">
        <w:t xml:space="preserve"> </w:t>
      </w:r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0"/>
        <w:gridCol w:w="2500"/>
        <w:gridCol w:w="2250"/>
        <w:gridCol w:w="2256"/>
        <w:gridCol w:w="2514"/>
      </w:tblGrid>
      <w:tr w:rsidR="00554AAF" w:rsidRPr="00537610" w:rsidTr="00AB36FE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 ORGANIZER RUBRIC</w:t>
            </w:r>
          </w:p>
        </w:tc>
      </w:tr>
      <w:tr w:rsidR="00554AAF" w:rsidRPr="00537610" w:rsidTr="00AB36FE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54AAF" w:rsidRPr="00537610" w:rsidTr="00AB36FE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Extremely well organized.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Order </w:t>
            </w:r>
            <w:proofErr w:type="gramStart"/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&amp;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 structure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of information is compelling and flows smoothly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554AAF" w:rsidRPr="00537610" w:rsidTr="00AB36FE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Content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Thorough and insightful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Quotes are used to support.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Complete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One quote is used to support.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Shows some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 Quotes are not used to support.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Shows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incomplete understanding of material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</w:tr>
      <w:tr w:rsidR="00554AAF" w:rsidRPr="00537610" w:rsidTr="00AB36FE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Clean design; high visual appeal; symbols/graphics used effectively.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Design is fairly clean, with a few exceptions; diagram has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used.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Cluttered design; low in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not used.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554AAF" w:rsidRPr="00537610" w:rsidTr="00AB36FE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Insightful and well considered ideas making multiple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Ideas </w:t>
            </w: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are  considered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; more than one thoughtful connection is made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somewhat on topic; makes some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unclear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;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</w:p>
          <w:p w:rsidR="00554AAF" w:rsidRPr="00537610" w:rsidRDefault="00554AAF" w:rsidP="00AB36FE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few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 are made.</w:t>
            </w:r>
          </w:p>
        </w:tc>
      </w:tr>
    </w:tbl>
    <w:p w:rsidR="00024573" w:rsidRDefault="00024573"/>
    <w:sectPr w:rsidR="00024573" w:rsidSect="0002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C8D"/>
    <w:multiLevelType w:val="hybridMultilevel"/>
    <w:tmpl w:val="06BCD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AAF"/>
    <w:rsid w:val="00024573"/>
    <w:rsid w:val="0055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w&amp;url=http://msdraffkorn.blogspot.com/2012/10/creating-graphs-online_15.html&amp;ei=O6o-VOesO4eSyQT8_IHwDg&amp;bvm=bv.77412846,d.aWw&amp;psig=AFQjCNHpaB9rpaPe_ZKhjVyrarcgazsGqQ&amp;ust=141347931969619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frm=1&amp;source=images&amp;cd=&amp;cad=rja&amp;uact=8&amp;ved=0CAcQjRw&amp;url=http://frostyswebgallery.blogspot.com/2011/02/brainstorming.html&amp;ei=AKk-VIrXN4yQyASF54GoCg&amp;bvm=bv.77412846,d.aWw&amp;psig=AFQjCNEGOH9d4ShhB3XvAt-zJa_ZNG4oaw&amp;ust=1413478961255179" TargetMode="External"/><Relationship Id="rId5" Type="http://schemas.openxmlformats.org/officeDocument/2006/relationships/hyperlink" Target="http://www.google.ca/url?sa=i&amp;rct=j&amp;q=&amp;esrc=s&amp;frm=1&amp;source=images&amp;cd=&amp;cad=rja&amp;uact=8&amp;ved=0CAcQjRw&amp;url=http://nsanc.org/visual-note-taking-on-the-ipad/&amp;ei=j6o-VLeGHsSpyASihoKwDA&amp;bvm=bv.77412846,d.aWw&amp;psig=AFQjCNG83Ve3dRygjLQC2vVdw02ejbwbBg&amp;ust=141347939460021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frm=1&amp;source=images&amp;cd=&amp;cad=rja&amp;uact=8&amp;ved=0CAcQjRw&amp;url=http://www.docstoc.com/docs/62105185/Fever-1793_-Active-Reading-Guide_-Note-taking-and-Summarizing&amp;ei=56k-VOq-H4qoyAToyYKYBg&amp;bvm=bv.77412846,d.aWw&amp;psig=AFQjCNE0Fq_PsMQ6mr7sJ3Jlw1MWlCeF-w&amp;ust=1413479168067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2014-10-17T17:01:00Z</dcterms:created>
  <dcterms:modified xsi:type="dcterms:W3CDTF">2014-10-17T17:01:00Z</dcterms:modified>
</cp:coreProperties>
</file>