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Chemistry 112 Practice Midterm 2017</w:t>
      </w:r>
      <w:r w:rsidR="0006009F">
        <w:rPr>
          <w:rFonts w:ascii="Times New Roman" w:hAnsi="Times New Roman"/>
          <w:b/>
          <w:bCs/>
          <w:color w:val="000000"/>
          <w:sz w:val="26"/>
          <w:szCs w:val="26"/>
        </w:rPr>
        <w:t xml:space="preserve">   -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ab/>
      </w:r>
      <w:r w:rsidRPr="0006009F">
        <w:rPr>
          <w:rFonts w:ascii="Times New Roman" w:hAnsi="Times New Roman"/>
          <w:color w:val="000000"/>
          <w:sz w:val="18"/>
          <w:szCs w:val="18"/>
        </w:rPr>
        <w:t>1.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B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39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2.1.1  Identify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the properties of matter as extensive or intensive.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2.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B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41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2.1.3  Differentiate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among the three states of matter.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3.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C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42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2.1.4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a physical change.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4.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B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40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2.2.1  Categorize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a sample of matter as a substance or a mixture.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5.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B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45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2.2.2  Distinguish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between homogeneous and heterogeneous samples of matter. | </w:t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2.2.3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two ways that components of mixtures can be separated.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6.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53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2.4.1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what happens during a chemical change.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7.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55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2.4.3  Apply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the law of conservation of mass to chemical reactions.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8.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C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102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4.1.2  Explain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Dalton's atomic theory.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9.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B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110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4.3.1  Explain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what makes elements and isotopes different from each other.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10.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B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111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4.3.1  Explain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what makes elements and isotopes different from each other. | </w:t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4.3.4  Explain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why chemists use the periodic table.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11.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111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4.3.1  Explain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what makes elements and isotopes different from each other.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12.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B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131 | p. 132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5.1.3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the energies and positions of electrons according to the quantum mechanical model.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13.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C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L3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128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5.1.3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the energies and positions of electrons according to the quantum mechanical model.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14.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C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131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5.2.1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to write the electron configuration for an atom.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15.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L3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134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5.2.1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to write the electron configuration for an atom.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16.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C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145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5.3.4  Distinguish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between quantum mechanics and classical mechanics.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17.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B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164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6.2.2  Classify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elements based on electron configuration.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18.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164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6.2.3  Distinguish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representative elements and transition metals.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19.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C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192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7.1.4  Explain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anions form.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20.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192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7.1.4  Explain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anions form.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21.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194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7.2.1  Explain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the electrical charge of an ionic compound.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22.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196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7.2.2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three properties of ionic compounds.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23.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201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7.3.1  Model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the valence electrons of metal atoms.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24.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244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8.1.1  Distinguish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between the melting points and boiling points of molecular compounds and ionic compounds.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25.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217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8.2.1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electrons are shared to form a covalent bonds and identify exceptions to the octet rule.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26.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B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217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8.2.1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electrons are shared to form a covalent bonds and identify exceptions to the octet rule.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27.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B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222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8.2.1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electrons are shared to form a covalent bonds and identify exceptions to the octet rule. | </w:t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8.2.4  Distinguish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between a covalent bond and a coordinate covalent bond and describe how the strength of a covalent bond is related to its bond dissociation energy.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28.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164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6.1.1  Explain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elements are organized in a periodic table.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29.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C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166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6.1.1  Explain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elements are organized in a periodic table.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30.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215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8.1.2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the information a molecular formula provides.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31.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C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217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8.2.1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electrons are shared to form a covalent bonds and identify exceptions to the octet rule.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32.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r w:rsidR="00F5341D">
        <w:rPr>
          <w:rFonts w:ascii="Times New Roman" w:hAnsi="Times New Roman"/>
          <w:color w:val="000000"/>
          <w:sz w:val="18"/>
          <w:szCs w:val="18"/>
        </w:rPr>
        <w:t>A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217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8.2.1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electrons are shared to form a covalent bonds and identify exceptions to the octet rule.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F5341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086">
        <w:rPr>
          <w:rFonts w:ascii="Times New Roman" w:hAnsi="Times New Roman"/>
          <w:color w:val="000000"/>
        </w:rPr>
        <w:t>4</w:t>
      </w:r>
      <w:r w:rsidR="00432086">
        <w:rPr>
          <w:rFonts w:ascii="Times New Roman" w:hAnsi="Times New Roman"/>
          <w:i/>
          <w:iCs/>
          <w:color w:val="000000"/>
        </w:rPr>
        <w:t>s</w:t>
      </w:r>
      <w:r w:rsidR="00432086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 wp14:anchorId="2D768322" wp14:editId="36917A81">
            <wp:extent cx="66675" cy="180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114300" cy="180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133 | p. 134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5.2.1  Describe</w:t>
      </w:r>
      <w:proofErr w:type="gramEnd"/>
      <w:r>
        <w:rPr>
          <w:rFonts w:ascii="Times New Roman" w:hAnsi="Times New Roman"/>
          <w:color w:val="000000"/>
        </w:rPr>
        <w:t xml:space="preserve"> how to write the electron configuration for an atom.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8A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164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6.1.1  Explain</w:t>
      </w:r>
      <w:proofErr w:type="gramEnd"/>
      <w:r>
        <w:rPr>
          <w:rFonts w:ascii="Times New Roman" w:hAnsi="Times New Roman"/>
          <w:color w:val="000000"/>
        </w:rPr>
        <w:t xml:space="preserve"> how elements are organized in a periodic table.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60BB9" w:rsidRDefault="004A2CFD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5</w:t>
      </w:r>
      <w:r w:rsidR="00060BB9">
        <w:rPr>
          <w:rFonts w:ascii="Times New Roman" w:hAnsi="Times New Roman"/>
          <w:i/>
          <w:iCs/>
          <w:color w:val="000000"/>
        </w:rPr>
        <w:t>s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164 | p. 172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6.3.2  Explain</w:t>
      </w:r>
      <w:proofErr w:type="gramEnd"/>
      <w:r>
        <w:rPr>
          <w:rFonts w:ascii="Times New Roman" w:hAnsi="Times New Roman"/>
          <w:color w:val="000000"/>
        </w:rPr>
        <w:t xml:space="preserve"> how ions form.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190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7.1.3  Describe</w:t>
      </w:r>
      <w:proofErr w:type="gramEnd"/>
      <w:r>
        <w:rPr>
          <w:rFonts w:ascii="Times New Roman" w:hAnsi="Times New Roman"/>
          <w:color w:val="000000"/>
        </w:rPr>
        <w:t xml:space="preserve"> how cations form.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ab/>
        <w:t>38.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ANS: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</w:r>
      <w:r w:rsidR="00546DA9">
        <w:rPr>
          <w:rFonts w:ascii="Times New Roman" w:hAnsi="Times New Roman"/>
          <w:color w:val="000000"/>
          <w:sz w:val="16"/>
          <w:szCs w:val="16"/>
        </w:rPr>
        <w:t>F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PTS: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1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DIF: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Bloom's Level 2</w:t>
      </w:r>
      <w:r w:rsidRPr="0006009F">
        <w:rPr>
          <w:rFonts w:ascii="Times New Roman" w:hAnsi="Times New Roman"/>
          <w:color w:val="000000"/>
          <w:sz w:val="16"/>
          <w:szCs w:val="16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>NAT: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UCP.2 | B.1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ab/>
        <w:t>39.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ANS: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</w:r>
      <w:r w:rsidR="005D53E8">
        <w:rPr>
          <w:rFonts w:ascii="Times New Roman" w:hAnsi="Times New Roman"/>
          <w:color w:val="000000"/>
          <w:sz w:val="16"/>
          <w:szCs w:val="16"/>
        </w:rPr>
        <w:t>f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PTS: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1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DIF: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Bloom's Level 2</w:t>
      </w:r>
      <w:r w:rsidRPr="0006009F">
        <w:rPr>
          <w:rFonts w:ascii="Times New Roman" w:hAnsi="Times New Roman"/>
          <w:color w:val="000000"/>
          <w:sz w:val="16"/>
          <w:szCs w:val="16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>NAT: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</w:r>
      <w:proofErr w:type="gramStart"/>
      <w:r w:rsidRPr="0006009F">
        <w:rPr>
          <w:rFonts w:ascii="Times New Roman" w:hAnsi="Times New Roman"/>
          <w:color w:val="000000"/>
          <w:sz w:val="16"/>
          <w:szCs w:val="16"/>
        </w:rPr>
        <w:t>UCP.2 ;B.1</w:t>
      </w:r>
      <w:proofErr w:type="gramEnd"/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ab/>
        <w:t>40.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ANS: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F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PTS: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1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DIF: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Bloom's Level 2</w:t>
      </w:r>
      <w:r w:rsidRPr="0006009F">
        <w:rPr>
          <w:rFonts w:ascii="Times New Roman" w:hAnsi="Times New Roman"/>
          <w:color w:val="000000"/>
          <w:sz w:val="16"/>
          <w:szCs w:val="16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>NAT: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UCP.2 | B.1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ab/>
        <w:t>41.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ANS: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T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PTS: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1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DIF: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Bloom's Level 1</w:t>
      </w:r>
      <w:r w:rsidRPr="0006009F">
        <w:rPr>
          <w:rFonts w:ascii="Times New Roman" w:hAnsi="Times New Roman"/>
          <w:color w:val="000000"/>
          <w:sz w:val="16"/>
          <w:szCs w:val="16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>NAT: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B.1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ab/>
        <w:t>42.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ANS: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F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PTS: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1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DIF: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Bloom's Level 2</w:t>
      </w:r>
      <w:r w:rsidRPr="0006009F">
        <w:rPr>
          <w:rFonts w:ascii="Times New Roman" w:hAnsi="Times New Roman"/>
          <w:color w:val="000000"/>
          <w:sz w:val="16"/>
          <w:szCs w:val="16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>NAT: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UCP.2 | B.1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ab/>
        <w:t>43.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ANS: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F</w:t>
      </w:r>
    </w:p>
    <w:p w:rsidR="00060BB9" w:rsidRPr="0006009F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>In a shortened type notation of an element, the mass number and the atomic number are written to the left of the symbol. The mass number is written as a superscript and the atomic number is written as a subscript.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>PTS: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1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DIF: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1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REF: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Page 100</w:t>
      </w:r>
      <w:r w:rsidRPr="0006009F">
        <w:rPr>
          <w:rFonts w:ascii="Times New Roman" w:hAnsi="Times New Roman"/>
          <w:color w:val="000000"/>
          <w:sz w:val="16"/>
          <w:szCs w:val="16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>OBJ: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 xml:space="preserve">4.3.2 </w:t>
      </w:r>
      <w:proofErr w:type="gramStart"/>
      <w:r w:rsidRPr="0006009F">
        <w:rPr>
          <w:rFonts w:ascii="Times New Roman" w:hAnsi="Times New Roman"/>
          <w:color w:val="000000"/>
          <w:sz w:val="16"/>
          <w:szCs w:val="16"/>
        </w:rPr>
        <w:t>Define</w:t>
      </w:r>
      <w:proofErr w:type="gramEnd"/>
      <w:r w:rsidRPr="0006009F">
        <w:rPr>
          <w:rFonts w:ascii="Times New Roman" w:hAnsi="Times New Roman"/>
          <w:color w:val="000000"/>
          <w:sz w:val="16"/>
          <w:szCs w:val="16"/>
        </w:rPr>
        <w:t xml:space="preserve"> an isotope and explain why atomic masses are not whole numbers.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>NAT: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B.1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TOP: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Define an isotope and explain why atomic masses are not whole numbers.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>KEY: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Notation of elements</w:t>
      </w:r>
      <w:r w:rsidRPr="0006009F">
        <w:rPr>
          <w:rFonts w:ascii="Times New Roman" w:hAnsi="Times New Roman"/>
          <w:color w:val="000000"/>
          <w:sz w:val="16"/>
          <w:szCs w:val="16"/>
        </w:rPr>
        <w:tab/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MSC: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>2</w:t>
      </w:r>
      <w:r w:rsidRPr="0006009F">
        <w:rPr>
          <w:rFonts w:ascii="Times New Roman" w:hAnsi="Times New Roman"/>
          <w:color w:val="000000"/>
          <w:sz w:val="16"/>
          <w:szCs w:val="16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6009F">
        <w:rPr>
          <w:rFonts w:ascii="Times New Roman" w:hAnsi="Times New Roman"/>
          <w:color w:val="000000"/>
          <w:sz w:val="16"/>
          <w:szCs w:val="16"/>
        </w:rPr>
        <w:t>NOT:</w:t>
      </w:r>
      <w:r w:rsidRPr="0006009F">
        <w:rPr>
          <w:rFonts w:ascii="Times New Roman" w:hAnsi="Times New Roman"/>
          <w:color w:val="000000"/>
          <w:sz w:val="16"/>
          <w:szCs w:val="16"/>
        </w:rPr>
        <w:tab/>
        <w:t xml:space="preserve">The atomic number and mass of an element can be represented by shortened notations. 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T</w:t>
      </w:r>
    </w:p>
    <w:p w:rsidR="00060BB9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 proton has a positive charge of 1+.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96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4.2.2 Describe the structure of the nuclear atom, including the locations of the subatomic particles.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B.1 | G.3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Describe the structure of the nuclear atom, including the locations of the subatomic particles.</w:t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Proton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</w: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NOT:</w:t>
      </w:r>
      <w:r>
        <w:rPr>
          <w:rFonts w:ascii="Times New Roman" w:hAnsi="Times New Roman"/>
          <w:color w:val="000000"/>
        </w:rPr>
        <w:tab/>
        <w:t>A neutron has a mass nearly equal to that of a proton, but it carries no electrical charge.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NUMERIC RESPONSE</w:t>
      </w: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ab/>
      </w:r>
      <w:r w:rsidRPr="0006009F">
        <w:rPr>
          <w:rFonts w:ascii="Times New Roman" w:hAnsi="Times New Roman"/>
          <w:color w:val="000000"/>
          <w:sz w:val="18"/>
          <w:szCs w:val="18"/>
        </w:rPr>
        <w:t>45.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r w:rsidR="00546DA9">
        <w:rPr>
          <w:rFonts w:ascii="Times New Roman" w:hAnsi="Times New Roman"/>
          <w:color w:val="000000"/>
          <w:sz w:val="18"/>
          <w:szCs w:val="18"/>
        </w:rPr>
        <w:t>6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110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4.3.1  Explain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what makes elements and isotopes different from each other. | </w:t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4.3.4  Explain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why chemists use the periodic table.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lastRenderedPageBreak/>
        <w:tab/>
        <w:t>46.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r w:rsidR="00546DA9">
        <w:rPr>
          <w:rFonts w:ascii="Times New Roman" w:hAnsi="Times New Roman"/>
          <w:color w:val="000000"/>
          <w:sz w:val="18"/>
          <w:szCs w:val="18"/>
        </w:rPr>
        <w:t>30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112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4.3.1  Explain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what makes elements and isotopes different from each other.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47.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7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L3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131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5.1.3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the energies and positions of electrons according to the quantum mechanical model. | </w:t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5.2.1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to write the electron configuration for an atom.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48.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r w:rsidR="00912539">
        <w:rPr>
          <w:rFonts w:ascii="Times New Roman" w:hAnsi="Times New Roman"/>
          <w:color w:val="000000"/>
          <w:sz w:val="18"/>
          <w:szCs w:val="18"/>
        </w:rPr>
        <w:t>36</w:t>
      </w:r>
      <w:bookmarkStart w:id="0" w:name="_GoBack"/>
      <w:bookmarkEnd w:id="0"/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162 | p. 172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6.3.2  Explain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ions form.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49.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3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190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7.1.3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cations form.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50.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7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218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8.2.1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electrons are shared to form a covalent bonds and identify exceptions to the octet rule.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51.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r w:rsidR="00C2401E" w:rsidRPr="0006009F">
        <w:rPr>
          <w:rFonts w:ascii="Times New Roman" w:hAnsi="Times New Roman"/>
          <w:color w:val="000000"/>
          <w:sz w:val="18"/>
          <w:szCs w:val="18"/>
        </w:rPr>
        <w:t>3 shared pairs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217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8.2.1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electrons are shared to form a covalent bonds and identify exceptions to the octet rule.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52.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r w:rsidR="00C2401E" w:rsidRPr="0006009F">
        <w:rPr>
          <w:rFonts w:ascii="Times New Roman" w:hAnsi="Times New Roman"/>
          <w:color w:val="000000"/>
          <w:sz w:val="18"/>
          <w:szCs w:val="18"/>
        </w:rPr>
        <w:t>2 shared pairs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221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8.2.2  Demonstrate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electron dot structures represent shared electrons.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:rsidR="00060BB9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60BB9" w:rsidRDefault="00546DA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See answer posted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60BB9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060BB9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ab/>
      </w:r>
      <w:r w:rsidRPr="0006009F">
        <w:rPr>
          <w:rFonts w:ascii="Times New Roman" w:hAnsi="Times New Roman"/>
          <w:color w:val="000000"/>
          <w:sz w:val="18"/>
          <w:szCs w:val="18"/>
        </w:rPr>
        <w:t>54.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The chemical formula shows the elements that are in the compound and gives the proportions in which elements are found in the compound. The formula for sodium chloride (</w:t>
      </w:r>
      <w:proofErr w:type="spellStart"/>
      <w:r w:rsidRPr="0006009F">
        <w:rPr>
          <w:rFonts w:ascii="Times New Roman" w:hAnsi="Times New Roman"/>
          <w:color w:val="000000"/>
          <w:sz w:val="18"/>
          <w:szCs w:val="18"/>
        </w:rPr>
        <w:t>NaCl</w:t>
      </w:r>
      <w:proofErr w:type="spellEnd"/>
      <w:r w:rsidRPr="0006009F">
        <w:rPr>
          <w:rFonts w:ascii="Times New Roman" w:hAnsi="Times New Roman"/>
          <w:color w:val="000000"/>
          <w:sz w:val="18"/>
          <w:szCs w:val="18"/>
        </w:rPr>
        <w:t>), for instance, indicates that the elements in the compound are sodium (Na) and chlorine (Cl). The formula also indicates that the elements are present in a proportion of 1:1 in the compound.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L3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52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2.3.3  Identify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the chemical symbols of common elements, and name common elements, given their symbols.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55.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Chemical properties describe the ability of a substance to undergo particular chemical changes. Chemical properties can only be observed when a substance undergoes a change in composition. Physical properties can be observed without altering the composition of a substance. The ability of iron to rust is a chemical property of iron. The fact that iron is a solid at room temperature is a physical property of iron.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L2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42 | p. 53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2.1.2  Define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physical property and list several common physical properties of substances. | </w:t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2.4.1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what happens during a chemical change.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56.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It is a model that describes subatomic particles and atoms as waves. Schrodinger applied a mathematical model of the wave/particle nature of matter to hydrogen. Solutions to the Schrodinger equation determine the energies an electron can have and how likely it is to find the electron in various locations.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L3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130 | p. 145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5.1.4  Describe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the shapes of orbitals at different sublevels differ. | </w:t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5.3.4  Distinguish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between quantum mechanics and classical mechanics.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57.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The electron configurations of the noble gases are extremely stable. The octet rule states that, in chemical reactions, elements gain or lose electrons to achieve a noble gas configuration. This stable configuration is called an octet because it consists of 8 valence electrons (</w:t>
      </w:r>
      <w:r w:rsidRPr="0006009F">
        <w:rPr>
          <w:rFonts w:ascii="Times New Roman" w:hAnsi="Times New Roman"/>
          <w:i/>
          <w:iCs/>
          <w:color w:val="000000"/>
          <w:sz w:val="18"/>
          <w:szCs w:val="18"/>
        </w:rPr>
        <w:t>s</w:t>
      </w:r>
      <w:r w:rsidRPr="0006009F">
        <w:rPr>
          <w:rFonts w:ascii="Times New Roman" w:hAnsi="Times New Roman"/>
          <w:noProof/>
          <w:color w:val="000000"/>
          <w:position w:val="-2"/>
          <w:sz w:val="18"/>
          <w:szCs w:val="18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9F">
        <w:rPr>
          <w:rFonts w:ascii="Times New Roman" w:hAnsi="Times New Roman"/>
          <w:i/>
          <w:iCs/>
          <w:color w:val="000000"/>
          <w:sz w:val="18"/>
          <w:szCs w:val="18"/>
        </w:rPr>
        <w:t>p</w:t>
      </w:r>
      <w:r w:rsidRPr="0006009F">
        <w:rPr>
          <w:rFonts w:ascii="Times New Roman" w:hAnsi="Times New Roman"/>
          <w:noProof/>
          <w:color w:val="000000"/>
          <w:position w:val="-2"/>
          <w:sz w:val="18"/>
          <w:szCs w:val="18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9F">
        <w:rPr>
          <w:rFonts w:ascii="Times New Roman" w:hAnsi="Times New Roman"/>
          <w:color w:val="000000"/>
          <w:sz w:val="18"/>
          <w:szCs w:val="18"/>
        </w:rPr>
        <w:t xml:space="preserve">), 2 from the outermost </w:t>
      </w:r>
      <w:r w:rsidRPr="0006009F">
        <w:rPr>
          <w:rFonts w:ascii="Times New Roman" w:hAnsi="Times New Roman"/>
          <w:i/>
          <w:iCs/>
          <w:color w:val="000000"/>
          <w:sz w:val="18"/>
          <w:szCs w:val="18"/>
        </w:rPr>
        <w:t>s</w:t>
      </w:r>
      <w:r w:rsidRPr="0006009F">
        <w:rPr>
          <w:rFonts w:ascii="Times New Roman" w:hAnsi="Times New Roman"/>
          <w:color w:val="000000"/>
          <w:sz w:val="18"/>
          <w:szCs w:val="18"/>
        </w:rPr>
        <w:t xml:space="preserve"> orbital and 6 from the outermost </w:t>
      </w:r>
      <w:r w:rsidRPr="0006009F">
        <w:rPr>
          <w:rFonts w:ascii="Times New Roman" w:hAnsi="Times New Roman"/>
          <w:i/>
          <w:iCs/>
          <w:color w:val="000000"/>
          <w:sz w:val="18"/>
          <w:szCs w:val="18"/>
        </w:rPr>
        <w:t>p</w:t>
      </w:r>
      <w:r w:rsidRPr="0006009F">
        <w:rPr>
          <w:rFonts w:ascii="Times New Roman" w:hAnsi="Times New Roman"/>
          <w:color w:val="000000"/>
          <w:sz w:val="18"/>
          <w:szCs w:val="18"/>
        </w:rPr>
        <w:t xml:space="preserve"> orbital. Oxygen has the electron configuration 1</w:t>
      </w:r>
      <w:r w:rsidRPr="0006009F">
        <w:rPr>
          <w:rFonts w:ascii="Times New Roman" w:hAnsi="Times New Roman"/>
          <w:i/>
          <w:iCs/>
          <w:color w:val="000000"/>
          <w:sz w:val="18"/>
          <w:szCs w:val="18"/>
        </w:rPr>
        <w:t>s</w:t>
      </w:r>
      <w:r w:rsidRPr="0006009F">
        <w:rPr>
          <w:rFonts w:ascii="Times New Roman" w:hAnsi="Times New Roman"/>
          <w:noProof/>
          <w:color w:val="000000"/>
          <w:position w:val="-2"/>
          <w:sz w:val="18"/>
          <w:szCs w:val="18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9F">
        <w:rPr>
          <w:rFonts w:ascii="Times New Roman" w:hAnsi="Times New Roman"/>
          <w:color w:val="000000"/>
          <w:sz w:val="18"/>
          <w:szCs w:val="18"/>
        </w:rPr>
        <w:t>2</w:t>
      </w:r>
      <w:r w:rsidRPr="0006009F">
        <w:rPr>
          <w:rFonts w:ascii="Times New Roman" w:hAnsi="Times New Roman"/>
          <w:i/>
          <w:iCs/>
          <w:color w:val="000000"/>
          <w:sz w:val="18"/>
          <w:szCs w:val="18"/>
        </w:rPr>
        <w:t>s</w:t>
      </w:r>
      <w:r w:rsidRPr="0006009F">
        <w:rPr>
          <w:rFonts w:ascii="Times New Roman" w:hAnsi="Times New Roman"/>
          <w:noProof/>
          <w:color w:val="000000"/>
          <w:position w:val="-2"/>
          <w:sz w:val="18"/>
          <w:szCs w:val="18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9F">
        <w:rPr>
          <w:rFonts w:ascii="Times New Roman" w:hAnsi="Times New Roman"/>
          <w:color w:val="000000"/>
          <w:sz w:val="18"/>
          <w:szCs w:val="18"/>
        </w:rPr>
        <w:t>2</w:t>
      </w:r>
      <w:r w:rsidRPr="0006009F">
        <w:rPr>
          <w:rFonts w:ascii="Times New Roman" w:hAnsi="Times New Roman"/>
          <w:i/>
          <w:iCs/>
          <w:color w:val="000000"/>
          <w:sz w:val="18"/>
          <w:szCs w:val="18"/>
        </w:rPr>
        <w:t>p</w:t>
      </w:r>
      <w:r w:rsidRPr="0006009F">
        <w:rPr>
          <w:rFonts w:ascii="Times New Roman" w:hAnsi="Times New Roman"/>
          <w:noProof/>
          <w:color w:val="000000"/>
          <w:position w:val="-2"/>
          <w:sz w:val="18"/>
          <w:szCs w:val="18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9F">
        <w:rPr>
          <w:rFonts w:ascii="Times New Roman" w:hAnsi="Times New Roman"/>
          <w:color w:val="000000"/>
          <w:sz w:val="18"/>
          <w:szCs w:val="18"/>
        </w:rPr>
        <w:t xml:space="preserve">. When oxygen reacts to form ionic compounds, it completes its octet by gaining two electrons from the element it reacts with. These two electrons add to the </w:t>
      </w:r>
      <w:r w:rsidRPr="0006009F">
        <w:rPr>
          <w:rFonts w:ascii="Times New Roman" w:hAnsi="Times New Roman"/>
          <w:i/>
          <w:iCs/>
          <w:color w:val="000000"/>
          <w:sz w:val="18"/>
          <w:szCs w:val="18"/>
        </w:rPr>
        <w:t>p</w:t>
      </w:r>
      <w:r w:rsidRPr="0006009F">
        <w:rPr>
          <w:rFonts w:ascii="Times New Roman" w:hAnsi="Times New Roman"/>
          <w:color w:val="000000"/>
          <w:sz w:val="18"/>
          <w:szCs w:val="18"/>
        </w:rPr>
        <w:t xml:space="preserve"> orbital of oxygen, giving it the electron configuration (1</w:t>
      </w:r>
      <w:r w:rsidRPr="0006009F">
        <w:rPr>
          <w:rFonts w:ascii="Times New Roman" w:hAnsi="Times New Roman"/>
          <w:i/>
          <w:iCs/>
          <w:color w:val="000000"/>
          <w:sz w:val="18"/>
          <w:szCs w:val="18"/>
        </w:rPr>
        <w:t>s</w:t>
      </w:r>
      <w:r w:rsidRPr="0006009F">
        <w:rPr>
          <w:rFonts w:ascii="Times New Roman" w:hAnsi="Times New Roman"/>
          <w:noProof/>
          <w:color w:val="000000"/>
          <w:position w:val="-2"/>
          <w:sz w:val="18"/>
          <w:szCs w:val="18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9F">
        <w:rPr>
          <w:rFonts w:ascii="Times New Roman" w:hAnsi="Times New Roman"/>
          <w:color w:val="000000"/>
          <w:sz w:val="18"/>
          <w:szCs w:val="18"/>
        </w:rPr>
        <w:t>2</w:t>
      </w:r>
      <w:r w:rsidRPr="0006009F">
        <w:rPr>
          <w:rFonts w:ascii="Times New Roman" w:hAnsi="Times New Roman"/>
          <w:i/>
          <w:iCs/>
          <w:color w:val="000000"/>
          <w:sz w:val="18"/>
          <w:szCs w:val="18"/>
        </w:rPr>
        <w:t>s</w:t>
      </w:r>
      <w:r w:rsidRPr="0006009F">
        <w:rPr>
          <w:rFonts w:ascii="Times New Roman" w:hAnsi="Times New Roman"/>
          <w:noProof/>
          <w:color w:val="000000"/>
          <w:position w:val="-2"/>
          <w:sz w:val="18"/>
          <w:szCs w:val="18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9F">
        <w:rPr>
          <w:rFonts w:ascii="Times New Roman" w:hAnsi="Times New Roman"/>
          <w:color w:val="000000"/>
          <w:sz w:val="18"/>
          <w:szCs w:val="18"/>
        </w:rPr>
        <w:t>2</w:t>
      </w:r>
      <w:r w:rsidRPr="0006009F">
        <w:rPr>
          <w:rFonts w:ascii="Times New Roman" w:hAnsi="Times New Roman"/>
          <w:i/>
          <w:iCs/>
          <w:color w:val="000000"/>
          <w:sz w:val="18"/>
          <w:szCs w:val="18"/>
        </w:rPr>
        <w:t>p</w:t>
      </w:r>
      <w:r w:rsidRPr="0006009F">
        <w:rPr>
          <w:rFonts w:ascii="Times New Roman" w:hAnsi="Times New Roman"/>
          <w:noProof/>
          <w:color w:val="000000"/>
          <w:position w:val="-2"/>
          <w:sz w:val="18"/>
          <w:szCs w:val="18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9F">
        <w:rPr>
          <w:rFonts w:ascii="Times New Roman" w:hAnsi="Times New Roman"/>
          <w:color w:val="000000"/>
          <w:sz w:val="18"/>
          <w:szCs w:val="18"/>
        </w:rPr>
        <w:t>) of neon.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DIF: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L3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REF: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p. 188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OBJ: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7.1.2  Explain</w:t>
      </w:r>
      <w:proofErr w:type="gramEnd"/>
      <w:r w:rsidRPr="0006009F">
        <w:rPr>
          <w:rFonts w:ascii="Times New Roman" w:hAnsi="Times New Roman"/>
          <w:color w:val="000000"/>
          <w:sz w:val="18"/>
          <w:szCs w:val="18"/>
        </w:rPr>
        <w:t xml:space="preserve"> how the octet rule applies to atoms of metallic and nonmetallic elements.</w:t>
      </w:r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ab/>
        <w:t>58.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ANS: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</w:r>
    </w:p>
    <w:p w:rsidR="00060BB9" w:rsidRPr="0006009F" w:rsidRDefault="00060BB9" w:rsidP="00060B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06009F">
        <w:rPr>
          <w:rFonts w:ascii="Times New Roman" w:hAnsi="Times New Roman"/>
          <w:color w:val="000000"/>
          <w:sz w:val="18"/>
          <w:szCs w:val="18"/>
        </w:rPr>
        <w:t>a</w:t>
      </w:r>
      <w:proofErr w:type="gramEnd"/>
    </w:p>
    <w:p w:rsidR="00060BB9" w:rsidRPr="0006009F" w:rsidRDefault="00060BB9" w:rsidP="00060BB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009F">
        <w:rPr>
          <w:rFonts w:ascii="Times New Roman" w:hAnsi="Times New Roman"/>
          <w:color w:val="000000"/>
          <w:sz w:val="18"/>
          <w:szCs w:val="18"/>
        </w:rPr>
        <w:t>PTS:</w:t>
      </w:r>
      <w:r w:rsidRPr="0006009F">
        <w:rPr>
          <w:rFonts w:ascii="Times New Roman" w:hAnsi="Times New Roman"/>
          <w:color w:val="000000"/>
          <w:sz w:val="18"/>
          <w:szCs w:val="18"/>
        </w:rPr>
        <w:tab/>
        <w:t>1</w:t>
      </w:r>
    </w:p>
    <w:p w:rsidR="00060BB9" w:rsidRPr="0006009F" w:rsidRDefault="00060BB9" w:rsidP="00060BB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4699" w:rsidRPr="0006009F" w:rsidRDefault="00934699">
      <w:pPr>
        <w:rPr>
          <w:sz w:val="18"/>
          <w:szCs w:val="18"/>
        </w:rPr>
      </w:pPr>
    </w:p>
    <w:sectPr w:rsidR="00934699" w:rsidRPr="0006009F" w:rsidSect="0006009F">
      <w:pgSz w:w="12240" w:h="20160" w:code="5"/>
      <w:pgMar w:top="864" w:right="720" w:bottom="1008" w:left="1584" w:header="720" w:footer="720" w:gutter="0"/>
      <w:cols w:space="720" w:equalWidth="0">
        <w:col w:w="993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B9"/>
    <w:rsid w:val="0006009F"/>
    <w:rsid w:val="00060BB9"/>
    <w:rsid w:val="00432086"/>
    <w:rsid w:val="004A2CFD"/>
    <w:rsid w:val="00546DA9"/>
    <w:rsid w:val="005D53E8"/>
    <w:rsid w:val="00912539"/>
    <w:rsid w:val="00934699"/>
    <w:rsid w:val="00C2401E"/>
    <w:rsid w:val="00F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D4F06-9E01-4CD1-B16E-E3D5F236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B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1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1601</Words>
  <Characters>7866</Characters>
  <Application>Microsoft Office Word</Application>
  <DocSecurity>0</DocSecurity>
  <Lines>245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9</cp:revision>
  <cp:lastPrinted>2018-04-24T14:15:00Z</cp:lastPrinted>
  <dcterms:created xsi:type="dcterms:W3CDTF">2017-11-09T17:30:00Z</dcterms:created>
  <dcterms:modified xsi:type="dcterms:W3CDTF">2018-04-25T18:48:00Z</dcterms:modified>
</cp:coreProperties>
</file>