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E52A" w14:textId="77777777" w:rsidR="00941722" w:rsidRPr="001E2499" w:rsidRDefault="001E2499" w:rsidP="001E2499">
      <w:pPr>
        <w:jc w:val="center"/>
        <w:rPr>
          <w:b/>
        </w:rPr>
      </w:pPr>
      <w:bookmarkStart w:id="0" w:name="_GoBack"/>
      <w:bookmarkEnd w:id="0"/>
      <w:r w:rsidRPr="001E249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5B857F9" wp14:editId="7C13AB84">
            <wp:simplePos x="0" y="0"/>
            <wp:positionH relativeFrom="column">
              <wp:posOffset>-653303</wp:posOffset>
            </wp:positionH>
            <wp:positionV relativeFrom="paragraph">
              <wp:posOffset>10085</wp:posOffset>
            </wp:positionV>
            <wp:extent cx="8291232" cy="6642847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232" cy="664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499">
        <w:rPr>
          <w:b/>
          <w:sz w:val="28"/>
          <w:szCs w:val="28"/>
        </w:rPr>
        <w:t>Geometry, Measurement &amp; Finance 10</w:t>
      </w:r>
    </w:p>
    <w:sectPr w:rsidR="00941722" w:rsidRPr="001E2499" w:rsidSect="001E2499">
      <w:pgSz w:w="12240" w:h="15840"/>
      <w:pgMar w:top="45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499"/>
    <w:rsid w:val="001E2499"/>
    <w:rsid w:val="00941722"/>
    <w:rsid w:val="00F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474E"/>
  <w15:docId w15:val="{BCBA34B5-EC85-480D-BBBE-F1C8268F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0" ma:contentTypeDescription="Create a new document." ma:contentTypeScope="" ma:versionID="cb58a1d2d7529b4d3a2d5319e30c268f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a5b32f020ffe3643bac98beb4e1e4251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87370-3E7A-48E1-8D44-3BF39404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DFC94-001A-4FD7-B9B7-D81E5BE53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9F668-0A5E-45A9-B3AA-EF7F3921B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Company>NBDOE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hallihana</dc:creator>
  <cp:keywords/>
  <dc:description/>
  <cp:lastModifiedBy>Sears, Kimberley (ASD-N)</cp:lastModifiedBy>
  <cp:revision>2</cp:revision>
  <cp:lastPrinted>2011-10-04T12:26:00Z</cp:lastPrinted>
  <dcterms:created xsi:type="dcterms:W3CDTF">2020-10-13T12:50:00Z</dcterms:created>
  <dcterms:modified xsi:type="dcterms:W3CDTF">2020-10-13T12:50:00Z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