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4CF6" w14:textId="22851D93" w:rsidR="000F7EF9" w:rsidRDefault="000F7EF9" w:rsidP="000F7EF9">
      <w:pPr>
        <w:jc w:val="center"/>
        <w:rPr>
          <w:b/>
          <w:sz w:val="48"/>
          <w:szCs w:val="48"/>
        </w:rPr>
      </w:pPr>
      <w:r w:rsidRPr="000F7EF9">
        <w:rPr>
          <w:i/>
          <w:iCs/>
          <w:noProof/>
          <w:sz w:val="44"/>
          <w:szCs w:val="40"/>
        </w:rPr>
        <w:drawing>
          <wp:anchor distT="0" distB="0" distL="114300" distR="114300" simplePos="0" relativeHeight="251661312" behindDoc="1" locked="0" layoutInCell="1" allowOverlap="1" wp14:anchorId="493A82A0" wp14:editId="38592E58">
            <wp:simplePos x="0" y="0"/>
            <wp:positionH relativeFrom="column">
              <wp:posOffset>-52543</wp:posOffset>
            </wp:positionH>
            <wp:positionV relativeFrom="paragraph">
              <wp:posOffset>369</wp:posOffset>
            </wp:positionV>
            <wp:extent cx="1839004" cy="1836057"/>
            <wp:effectExtent l="0" t="0" r="8890" b="0"/>
            <wp:wrapTight wrapText="bothSides">
              <wp:wrapPolygon edited="0">
                <wp:start x="0" y="0"/>
                <wp:lineTo x="0" y="21294"/>
                <wp:lineTo x="21481" y="21294"/>
                <wp:lineTo x="21481"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9004" cy="1836057"/>
                    </a:xfrm>
                    <a:prstGeom prst="rect">
                      <a:avLst/>
                    </a:prstGeom>
                  </pic:spPr>
                </pic:pic>
              </a:graphicData>
            </a:graphic>
          </wp:anchor>
        </w:drawing>
      </w:r>
      <w:r w:rsidR="00114137" w:rsidRPr="000F7EF9">
        <w:rPr>
          <w:b/>
          <w:sz w:val="48"/>
          <w:szCs w:val="48"/>
        </w:rPr>
        <w:t xml:space="preserve">English </w:t>
      </w:r>
      <w:r w:rsidR="0038727B">
        <w:rPr>
          <w:b/>
          <w:sz w:val="48"/>
          <w:szCs w:val="48"/>
        </w:rPr>
        <w:t>12</w:t>
      </w:r>
      <w:r>
        <w:rPr>
          <w:b/>
          <w:sz w:val="48"/>
          <w:szCs w:val="48"/>
        </w:rPr>
        <w:t>-</w:t>
      </w:r>
      <w:r w:rsidR="00114137" w:rsidRPr="000F7EF9">
        <w:rPr>
          <w:b/>
          <w:sz w:val="48"/>
          <w:szCs w:val="48"/>
        </w:rPr>
        <w:t>3</w:t>
      </w:r>
    </w:p>
    <w:p w14:paraId="21C5B544" w14:textId="23DBFE2D" w:rsidR="00114137" w:rsidRPr="000F7EF9" w:rsidRDefault="00114137" w:rsidP="000F7EF9">
      <w:pPr>
        <w:jc w:val="center"/>
        <w:rPr>
          <w:b/>
          <w:sz w:val="48"/>
          <w:szCs w:val="48"/>
        </w:rPr>
      </w:pPr>
      <w:r w:rsidRPr="000F7EF9">
        <w:rPr>
          <w:b/>
          <w:sz w:val="48"/>
          <w:szCs w:val="48"/>
        </w:rPr>
        <w:t>Course Outline</w:t>
      </w:r>
    </w:p>
    <w:p w14:paraId="7ECADB55" w14:textId="2366BD31" w:rsidR="009A3E63" w:rsidRPr="000F7EF9" w:rsidRDefault="0038727B" w:rsidP="000F7EF9">
      <w:pPr>
        <w:jc w:val="center"/>
        <w:rPr>
          <w:b/>
          <w:bCs/>
          <w:sz w:val="48"/>
          <w:szCs w:val="48"/>
        </w:rPr>
      </w:pPr>
      <w:r>
        <w:rPr>
          <w:b/>
          <w:bCs/>
          <w:sz w:val="48"/>
          <w:szCs w:val="48"/>
        </w:rPr>
        <w:t>Mrs. MacDonnell</w:t>
      </w:r>
    </w:p>
    <w:p w14:paraId="67CDFE95" w14:textId="29F378EA" w:rsidR="000F7EF9" w:rsidRPr="000F7EF9" w:rsidRDefault="0038727B" w:rsidP="000F7EF9">
      <w:pPr>
        <w:jc w:val="center"/>
        <w:rPr>
          <w:b/>
          <w:bCs/>
          <w:sz w:val="48"/>
          <w:szCs w:val="48"/>
        </w:rPr>
      </w:pPr>
      <w:r>
        <w:rPr>
          <w:b/>
          <w:bCs/>
          <w:sz w:val="48"/>
          <w:szCs w:val="48"/>
        </w:rPr>
        <w:t>ann.oneill-macdonnell@nbed.nb.ca</w:t>
      </w:r>
    </w:p>
    <w:p w14:paraId="607CEBD6" w14:textId="21FC6798" w:rsidR="00114137" w:rsidRDefault="00114137" w:rsidP="003F1824">
      <w:pPr>
        <w:rPr>
          <w:b/>
          <w:u w:val="single"/>
        </w:rPr>
      </w:pPr>
    </w:p>
    <w:p w14:paraId="564089A4" w14:textId="05D410B0" w:rsidR="000F7EF9" w:rsidRDefault="000F7EF9" w:rsidP="003F1824">
      <w:pPr>
        <w:rPr>
          <w:b/>
          <w:bCs/>
          <w:u w:val="single"/>
        </w:rPr>
      </w:pPr>
    </w:p>
    <w:p w14:paraId="1AE4E259" w14:textId="37A43D0F" w:rsidR="000F7EF9" w:rsidRDefault="000F7EF9" w:rsidP="003F1824">
      <w:pPr>
        <w:rPr>
          <w:b/>
          <w:bCs/>
          <w:u w:val="single"/>
        </w:rPr>
      </w:pPr>
    </w:p>
    <w:p w14:paraId="08752324" w14:textId="77FDFCF7" w:rsidR="000F7EF9" w:rsidRDefault="000F7EF9" w:rsidP="003F1824">
      <w:pPr>
        <w:rPr>
          <w:b/>
          <w:bCs/>
          <w:u w:val="single"/>
        </w:rPr>
      </w:pPr>
    </w:p>
    <w:p w14:paraId="5C7EA779" w14:textId="6120EBF5" w:rsidR="000F7EF9" w:rsidRDefault="000F7EF9" w:rsidP="003F1824">
      <w:pPr>
        <w:rPr>
          <w:b/>
          <w:bCs/>
          <w:u w:val="single"/>
        </w:rPr>
      </w:pPr>
    </w:p>
    <w:p w14:paraId="44A00B5B" w14:textId="44200448" w:rsidR="003F1824" w:rsidRPr="000F7EF9" w:rsidRDefault="003F1824" w:rsidP="003F1824">
      <w:pPr>
        <w:rPr>
          <w:sz w:val="32"/>
          <w:szCs w:val="28"/>
        </w:rPr>
      </w:pPr>
      <w:r w:rsidRPr="000F7EF9">
        <w:rPr>
          <w:b/>
          <w:bCs/>
          <w:sz w:val="32"/>
          <w:szCs w:val="28"/>
          <w:u w:val="single"/>
        </w:rPr>
        <w:t>Course Materials:</w:t>
      </w:r>
      <w:r w:rsidRPr="000F7EF9">
        <w:rPr>
          <w:sz w:val="32"/>
          <w:szCs w:val="28"/>
        </w:rPr>
        <w:t xml:space="preserve"> </w:t>
      </w:r>
      <w:r w:rsidRPr="000F7EF9">
        <w:rPr>
          <w:sz w:val="32"/>
          <w:szCs w:val="28"/>
        </w:rPr>
        <w:tab/>
      </w:r>
      <w:r w:rsidRPr="000F7EF9">
        <w:rPr>
          <w:sz w:val="32"/>
          <w:szCs w:val="28"/>
        </w:rPr>
        <w:tab/>
      </w:r>
      <w:r w:rsidRPr="000F7EF9">
        <w:rPr>
          <w:sz w:val="32"/>
          <w:szCs w:val="28"/>
        </w:rPr>
        <w:tab/>
      </w:r>
      <w:r w:rsidRPr="000F7EF9">
        <w:rPr>
          <w:sz w:val="32"/>
          <w:szCs w:val="28"/>
        </w:rPr>
        <w:tab/>
      </w:r>
      <w:r w:rsidRPr="000F7EF9">
        <w:rPr>
          <w:sz w:val="32"/>
          <w:szCs w:val="28"/>
        </w:rPr>
        <w:tab/>
      </w:r>
      <w:r w:rsidRPr="000F7EF9">
        <w:rPr>
          <w:sz w:val="32"/>
          <w:szCs w:val="28"/>
        </w:rPr>
        <w:tab/>
      </w:r>
      <w:r w:rsidRPr="000F7EF9">
        <w:rPr>
          <w:sz w:val="32"/>
          <w:szCs w:val="28"/>
        </w:rPr>
        <w:tab/>
      </w:r>
    </w:p>
    <w:p w14:paraId="44A00B5F" w14:textId="08CB0664" w:rsidR="003F1824" w:rsidRPr="000F7EF9" w:rsidRDefault="003F1824" w:rsidP="7F6FC648">
      <w:pPr>
        <w:rPr>
          <w:sz w:val="32"/>
          <w:szCs w:val="28"/>
        </w:rPr>
      </w:pPr>
      <w:r w:rsidRPr="000F7EF9">
        <w:rPr>
          <w:b/>
          <w:bCs/>
          <w:i/>
          <w:iCs/>
          <w:sz w:val="32"/>
          <w:szCs w:val="28"/>
        </w:rPr>
        <w:t xml:space="preserve">Independent </w:t>
      </w:r>
      <w:r w:rsidR="00C3434F" w:rsidRPr="000F7EF9">
        <w:rPr>
          <w:b/>
          <w:bCs/>
          <w:i/>
          <w:iCs/>
          <w:sz w:val="32"/>
          <w:szCs w:val="28"/>
        </w:rPr>
        <w:t>Novel</w:t>
      </w:r>
      <w:r w:rsidR="00C3434F" w:rsidRPr="000F7EF9">
        <w:rPr>
          <w:sz w:val="32"/>
          <w:szCs w:val="28"/>
        </w:rPr>
        <w:t xml:space="preserve"> (</w:t>
      </w:r>
      <w:r w:rsidR="009747B2" w:rsidRPr="000F7EF9">
        <w:rPr>
          <w:sz w:val="32"/>
          <w:szCs w:val="28"/>
        </w:rPr>
        <w:t xml:space="preserve">will choose from Library) </w:t>
      </w:r>
      <w:r w:rsidRPr="000F7EF9">
        <w:rPr>
          <w:sz w:val="32"/>
          <w:szCs w:val="28"/>
        </w:rPr>
        <w:t xml:space="preserve">                                                                </w:t>
      </w:r>
      <w:r w:rsidR="006A4EB8" w:rsidRPr="000F7EF9">
        <w:rPr>
          <w:i/>
          <w:iCs/>
          <w:sz w:val="32"/>
          <w:szCs w:val="28"/>
        </w:rPr>
        <w:t xml:space="preserve"> </w:t>
      </w:r>
      <w:r w:rsidR="007B5FCE" w:rsidRPr="000F7EF9">
        <w:rPr>
          <w:sz w:val="32"/>
          <w:szCs w:val="28"/>
        </w:rPr>
        <w:t xml:space="preserve">                                                                                         </w:t>
      </w:r>
    </w:p>
    <w:p w14:paraId="44A00B61" w14:textId="2D5DB5D8" w:rsidR="007605EC" w:rsidRPr="000F7EF9" w:rsidRDefault="00B4266B">
      <w:pPr>
        <w:rPr>
          <w:i/>
          <w:iCs/>
          <w:sz w:val="32"/>
          <w:szCs w:val="28"/>
        </w:rPr>
      </w:pPr>
      <w:r w:rsidRPr="000F7EF9">
        <w:rPr>
          <w:i/>
          <w:iCs/>
          <w:sz w:val="32"/>
          <w:szCs w:val="28"/>
        </w:rPr>
        <w:t>Pens/ pencils</w:t>
      </w:r>
    </w:p>
    <w:p w14:paraId="7F15F9E7" w14:textId="0B99CD29" w:rsidR="00C87430" w:rsidRPr="000F7EF9" w:rsidRDefault="00C87430">
      <w:pPr>
        <w:rPr>
          <w:i/>
          <w:iCs/>
          <w:sz w:val="32"/>
          <w:szCs w:val="28"/>
        </w:rPr>
      </w:pPr>
      <w:r w:rsidRPr="000F7EF9">
        <w:rPr>
          <w:i/>
          <w:iCs/>
          <w:sz w:val="32"/>
          <w:szCs w:val="28"/>
        </w:rPr>
        <w:t xml:space="preserve">Highlighter </w:t>
      </w:r>
    </w:p>
    <w:p w14:paraId="26604921" w14:textId="489F8218" w:rsidR="004D5EF8" w:rsidRDefault="008375C6">
      <w:pPr>
        <w:rPr>
          <w:i/>
          <w:iCs/>
          <w:sz w:val="32"/>
          <w:szCs w:val="28"/>
        </w:rPr>
      </w:pPr>
      <w:r w:rsidRPr="000F7EF9">
        <w:rPr>
          <w:i/>
          <w:iCs/>
          <w:sz w:val="32"/>
          <w:szCs w:val="28"/>
        </w:rPr>
        <w:t>Loose leaf</w:t>
      </w:r>
    </w:p>
    <w:p w14:paraId="2A4EB819" w14:textId="0D3A9891" w:rsidR="000F7EF9" w:rsidRPr="000F7EF9" w:rsidRDefault="000F7EF9">
      <w:pPr>
        <w:rPr>
          <w:i/>
          <w:iCs/>
          <w:sz w:val="32"/>
          <w:szCs w:val="28"/>
        </w:rPr>
      </w:pPr>
      <w:r>
        <w:rPr>
          <w:i/>
          <w:iCs/>
          <w:sz w:val="32"/>
          <w:szCs w:val="28"/>
        </w:rPr>
        <w:t>Binder</w:t>
      </w:r>
      <w:r>
        <w:rPr>
          <w:i/>
          <w:iCs/>
          <w:sz w:val="32"/>
          <w:szCs w:val="28"/>
        </w:rPr>
        <w:br/>
        <w:t>Dou-tang</w:t>
      </w:r>
    </w:p>
    <w:p w14:paraId="00BFCE93" w14:textId="14D831EE" w:rsidR="008375C6" w:rsidRDefault="008375C6">
      <w:pPr>
        <w:rPr>
          <w:i/>
          <w:iCs/>
        </w:rPr>
      </w:pPr>
    </w:p>
    <w:p w14:paraId="5FC95752" w14:textId="7EF97600" w:rsidR="009A3E63" w:rsidRPr="00DB1645" w:rsidRDefault="009A3E63" w:rsidP="009A3E63">
      <w:pPr>
        <w:rPr>
          <w:sz w:val="28"/>
          <w:szCs w:val="24"/>
        </w:rPr>
      </w:pPr>
      <w:r w:rsidRPr="00DB1645">
        <w:rPr>
          <w:sz w:val="28"/>
          <w:szCs w:val="24"/>
        </w:rPr>
        <w:t xml:space="preserve">The </w:t>
      </w:r>
      <w:r w:rsidRPr="00DB1645">
        <w:rPr>
          <w:b/>
          <w:bCs/>
          <w:sz w:val="28"/>
          <w:szCs w:val="24"/>
        </w:rPr>
        <w:t xml:space="preserve">English </w:t>
      </w:r>
      <w:r w:rsidR="0038727B">
        <w:rPr>
          <w:b/>
          <w:bCs/>
          <w:sz w:val="28"/>
          <w:szCs w:val="24"/>
        </w:rPr>
        <w:t>12</w:t>
      </w:r>
      <w:r w:rsidRPr="00DB1645">
        <w:rPr>
          <w:b/>
          <w:bCs/>
          <w:sz w:val="28"/>
          <w:szCs w:val="24"/>
        </w:rPr>
        <w:t>3</w:t>
      </w:r>
      <w:r w:rsidRPr="00DB1645">
        <w:rPr>
          <w:sz w:val="28"/>
          <w:szCs w:val="24"/>
        </w:rPr>
        <w:t xml:space="preserve"> course is intended for students whose goals include school success and entry-level employment in the private or public sectors. English level 3 courses are intended to prepare students for school success and lifelong learning by engaging them in practical and interesting learning experiences closely related to their lives and to the world they will experience as adults. </w:t>
      </w:r>
    </w:p>
    <w:p w14:paraId="4A27D5C8" w14:textId="77777777" w:rsidR="009A3E63" w:rsidRPr="00DB1645" w:rsidRDefault="009A3E63" w:rsidP="009A3E63">
      <w:pPr>
        <w:rPr>
          <w:sz w:val="28"/>
          <w:szCs w:val="24"/>
        </w:rPr>
      </w:pPr>
    </w:p>
    <w:p w14:paraId="60E2E67F" w14:textId="31F4F25F" w:rsidR="009A3E63" w:rsidRPr="00DB1645" w:rsidRDefault="009A3E63" w:rsidP="009A3E63">
      <w:pPr>
        <w:rPr>
          <w:sz w:val="28"/>
          <w:szCs w:val="24"/>
        </w:rPr>
      </w:pPr>
      <w:r w:rsidRPr="00DB1645">
        <w:rPr>
          <w:sz w:val="28"/>
          <w:szCs w:val="24"/>
        </w:rPr>
        <w:t xml:space="preserve">English </w:t>
      </w:r>
      <w:r w:rsidR="0038727B">
        <w:rPr>
          <w:sz w:val="28"/>
          <w:szCs w:val="24"/>
        </w:rPr>
        <w:t>12</w:t>
      </w:r>
      <w:r w:rsidRPr="00DB1645">
        <w:rPr>
          <w:sz w:val="28"/>
          <w:szCs w:val="24"/>
        </w:rPr>
        <w:t xml:space="preserve">3 meets individual and diverse learning </w:t>
      </w:r>
      <w:r w:rsidR="00D9367A" w:rsidRPr="00DB1645">
        <w:rPr>
          <w:sz w:val="28"/>
          <w:szCs w:val="24"/>
        </w:rPr>
        <w:t>needs,</w:t>
      </w:r>
      <w:r w:rsidRPr="00DB1645">
        <w:rPr>
          <w:sz w:val="28"/>
          <w:szCs w:val="24"/>
        </w:rPr>
        <w:t xml:space="preserve"> and the goal is for students to;</w:t>
      </w:r>
      <w:r w:rsidR="004365DB">
        <w:rPr>
          <w:sz w:val="28"/>
          <w:szCs w:val="24"/>
        </w:rPr>
        <w:t xml:space="preserve"> </w:t>
      </w:r>
      <w:r w:rsidRPr="00DB1645">
        <w:rPr>
          <w:sz w:val="28"/>
          <w:szCs w:val="24"/>
        </w:rPr>
        <w:t>develop intellectually, socially, and emotionally, meet the literacy demands of the outside world, be aware of the ways in which language can entertain, inform, and influence others, adapt their language to suit their purposes, have a sound basic knowledge of how to use English, and extend their thinking through exploring a range of issues.</w:t>
      </w:r>
    </w:p>
    <w:p w14:paraId="7BB18B8C" w14:textId="77777777" w:rsidR="009A3E63" w:rsidRPr="00DB1645" w:rsidRDefault="009A3E63" w:rsidP="009A3E63">
      <w:pPr>
        <w:rPr>
          <w:sz w:val="28"/>
          <w:szCs w:val="24"/>
        </w:rPr>
      </w:pPr>
    </w:p>
    <w:p w14:paraId="5C40E9E0" w14:textId="7A96DCB7" w:rsidR="009A3E63" w:rsidRPr="00DB1645" w:rsidRDefault="009A3E63">
      <w:pPr>
        <w:rPr>
          <w:sz w:val="28"/>
          <w:szCs w:val="24"/>
        </w:rPr>
      </w:pPr>
      <w:r w:rsidRPr="00DB1645">
        <w:rPr>
          <w:sz w:val="28"/>
          <w:szCs w:val="24"/>
        </w:rPr>
        <w:t>English 1</w:t>
      </w:r>
      <w:r w:rsidR="00702000">
        <w:rPr>
          <w:sz w:val="28"/>
          <w:szCs w:val="24"/>
        </w:rPr>
        <w:t>2</w:t>
      </w:r>
      <w:r w:rsidRPr="00DB1645">
        <w:rPr>
          <w:sz w:val="28"/>
          <w:szCs w:val="24"/>
        </w:rPr>
        <w:t xml:space="preserve">3 is </w:t>
      </w:r>
      <w:r w:rsidRPr="00DB1645">
        <w:rPr>
          <w:b/>
          <w:bCs/>
          <w:sz w:val="28"/>
          <w:szCs w:val="24"/>
        </w:rPr>
        <w:t>class-based</w:t>
      </w:r>
      <w:r w:rsidRPr="00DB1645">
        <w:rPr>
          <w:sz w:val="28"/>
          <w:szCs w:val="24"/>
        </w:rPr>
        <w:t xml:space="preserve"> course. </w:t>
      </w:r>
      <w:r w:rsidRPr="00DB1645">
        <w:rPr>
          <w:i/>
          <w:iCs/>
          <w:sz w:val="28"/>
          <w:szCs w:val="24"/>
        </w:rPr>
        <w:t>Most</w:t>
      </w:r>
      <w:r w:rsidRPr="00DB1645">
        <w:rPr>
          <w:sz w:val="28"/>
          <w:szCs w:val="24"/>
        </w:rPr>
        <w:t xml:space="preserve"> of the work is expected to be completed in class. Attendance and class participation is compulsory. </w:t>
      </w:r>
    </w:p>
    <w:p w14:paraId="154DABED" w14:textId="77777777" w:rsidR="009A3E63" w:rsidRDefault="009A3E63">
      <w:pPr>
        <w:rPr>
          <w:b/>
          <w:bCs/>
          <w:sz w:val="32"/>
          <w:szCs w:val="28"/>
          <w:u w:val="single"/>
        </w:rPr>
      </w:pPr>
    </w:p>
    <w:p w14:paraId="7EFFB356" w14:textId="77777777" w:rsidR="00DB1645" w:rsidRDefault="00DB1645">
      <w:pPr>
        <w:rPr>
          <w:b/>
          <w:bCs/>
          <w:sz w:val="32"/>
          <w:szCs w:val="28"/>
          <w:u w:val="single"/>
        </w:rPr>
      </w:pPr>
    </w:p>
    <w:p w14:paraId="581BD266" w14:textId="77777777" w:rsidR="00DB1645" w:rsidRDefault="00DB1645">
      <w:pPr>
        <w:rPr>
          <w:b/>
          <w:bCs/>
          <w:sz w:val="32"/>
          <w:szCs w:val="28"/>
          <w:u w:val="single"/>
        </w:rPr>
      </w:pPr>
    </w:p>
    <w:p w14:paraId="08D96D68" w14:textId="77777777" w:rsidR="00DB1645" w:rsidRDefault="00DB1645">
      <w:pPr>
        <w:rPr>
          <w:b/>
          <w:bCs/>
          <w:sz w:val="32"/>
          <w:szCs w:val="28"/>
          <w:u w:val="single"/>
        </w:rPr>
      </w:pPr>
    </w:p>
    <w:p w14:paraId="752E8F71" w14:textId="77777777" w:rsidR="00DB1645" w:rsidRDefault="00DB1645">
      <w:pPr>
        <w:rPr>
          <w:b/>
          <w:bCs/>
          <w:sz w:val="32"/>
          <w:szCs w:val="28"/>
          <w:u w:val="single"/>
        </w:rPr>
      </w:pPr>
    </w:p>
    <w:p w14:paraId="79F33986" w14:textId="77777777" w:rsidR="00DB1645" w:rsidRDefault="00DB1645">
      <w:pPr>
        <w:rPr>
          <w:b/>
          <w:bCs/>
          <w:sz w:val="32"/>
          <w:szCs w:val="28"/>
          <w:u w:val="single"/>
        </w:rPr>
      </w:pPr>
    </w:p>
    <w:p w14:paraId="3803CBBE" w14:textId="77777777" w:rsidR="00DB1645" w:rsidRDefault="00DB1645">
      <w:pPr>
        <w:rPr>
          <w:b/>
          <w:bCs/>
          <w:sz w:val="32"/>
          <w:szCs w:val="28"/>
          <w:u w:val="single"/>
        </w:rPr>
      </w:pPr>
    </w:p>
    <w:p w14:paraId="45002817" w14:textId="0C1B8495" w:rsidR="006202FE" w:rsidRPr="00983AE0" w:rsidRDefault="00983AE0">
      <w:pPr>
        <w:rPr>
          <w:b/>
          <w:bCs/>
          <w:sz w:val="32"/>
          <w:szCs w:val="28"/>
          <w:u w:val="single"/>
        </w:rPr>
      </w:pPr>
      <w:r>
        <w:rPr>
          <w:b/>
          <w:bCs/>
          <w:sz w:val="32"/>
          <w:szCs w:val="28"/>
          <w:u w:val="single"/>
        </w:rPr>
        <w:t xml:space="preserve">Skills covered in </w:t>
      </w:r>
      <w:r w:rsidR="00702000">
        <w:rPr>
          <w:b/>
          <w:bCs/>
          <w:sz w:val="32"/>
          <w:szCs w:val="28"/>
          <w:u w:val="single"/>
        </w:rPr>
        <w:t>12</w:t>
      </w:r>
      <w:r>
        <w:rPr>
          <w:b/>
          <w:bCs/>
          <w:sz w:val="32"/>
          <w:szCs w:val="28"/>
          <w:u w:val="single"/>
        </w:rPr>
        <w:t>3 English Language Arts</w:t>
      </w:r>
    </w:p>
    <w:p w14:paraId="2FE705CD" w14:textId="77777777" w:rsidR="006202FE" w:rsidRPr="006202FE" w:rsidRDefault="006202FE">
      <w:pPr>
        <w:rPr>
          <w:b/>
          <w:bCs/>
        </w:rPr>
      </w:pPr>
    </w:p>
    <w:tbl>
      <w:tblPr>
        <w:tblStyle w:val="TableGrid"/>
        <w:tblW w:w="10435" w:type="dxa"/>
        <w:tblLook w:val="04A0" w:firstRow="1" w:lastRow="0" w:firstColumn="1" w:lastColumn="0" w:noHBand="0" w:noVBand="1"/>
      </w:tblPr>
      <w:tblGrid>
        <w:gridCol w:w="3116"/>
        <w:gridCol w:w="7319"/>
      </w:tblGrid>
      <w:tr w:rsidR="00DA3E74" w14:paraId="0B8795FE" w14:textId="77777777" w:rsidTr="00DA3E74">
        <w:tc>
          <w:tcPr>
            <w:tcW w:w="3116" w:type="dxa"/>
          </w:tcPr>
          <w:p w14:paraId="66D37D97" w14:textId="7E0C7370" w:rsidR="00DA3E74" w:rsidRDefault="00DA3E74">
            <w:pPr>
              <w:rPr>
                <w:i/>
                <w:iCs/>
              </w:rPr>
            </w:pPr>
            <w:r>
              <w:rPr>
                <w:i/>
                <w:iCs/>
              </w:rPr>
              <w:t xml:space="preserve">Category </w:t>
            </w:r>
          </w:p>
        </w:tc>
        <w:tc>
          <w:tcPr>
            <w:tcW w:w="7319" w:type="dxa"/>
          </w:tcPr>
          <w:p w14:paraId="61260B2D" w14:textId="09DB8718" w:rsidR="00DA3E74" w:rsidRDefault="00DA3E74">
            <w:pPr>
              <w:rPr>
                <w:i/>
                <w:iCs/>
              </w:rPr>
            </w:pPr>
            <w:r>
              <w:rPr>
                <w:i/>
                <w:iCs/>
              </w:rPr>
              <w:t>Examples of practice and demonstrations of learning</w:t>
            </w:r>
          </w:p>
        </w:tc>
      </w:tr>
      <w:tr w:rsidR="00DA3E74" w14:paraId="5AC4E12C" w14:textId="77777777" w:rsidTr="00DA3E74">
        <w:tc>
          <w:tcPr>
            <w:tcW w:w="3116" w:type="dxa"/>
          </w:tcPr>
          <w:p w14:paraId="02F97E8F" w14:textId="6062F47C" w:rsidR="00DA3E74" w:rsidRDefault="00DA3E74">
            <w:pPr>
              <w:rPr>
                <w:i/>
                <w:iCs/>
              </w:rPr>
            </w:pPr>
            <w:r>
              <w:rPr>
                <w:i/>
                <w:iCs/>
              </w:rPr>
              <w:t xml:space="preserve">Speaking and </w:t>
            </w:r>
            <w:r w:rsidR="0038727B">
              <w:rPr>
                <w:i/>
                <w:iCs/>
              </w:rPr>
              <w:t>listening</w:t>
            </w:r>
            <w:r>
              <w:rPr>
                <w:i/>
                <w:iCs/>
              </w:rPr>
              <w:t xml:space="preserve"> </w:t>
            </w:r>
          </w:p>
        </w:tc>
        <w:tc>
          <w:tcPr>
            <w:tcW w:w="7319" w:type="dxa"/>
          </w:tcPr>
          <w:p w14:paraId="3443350B" w14:textId="436EEACB" w:rsidR="00DA3E74" w:rsidRDefault="00DA3E74" w:rsidP="00B04E24">
            <w:pPr>
              <w:tabs>
                <w:tab w:val="right" w:pos="2901"/>
              </w:tabs>
              <w:rPr>
                <w:i/>
                <w:iCs/>
              </w:rPr>
            </w:pPr>
            <w:r>
              <w:rPr>
                <w:i/>
                <w:iCs/>
              </w:rPr>
              <w:t xml:space="preserve">Class discussions </w:t>
            </w:r>
            <w:r>
              <w:rPr>
                <w:i/>
                <w:iCs/>
              </w:rPr>
              <w:tab/>
            </w:r>
          </w:p>
          <w:p w14:paraId="39BCD1D9" w14:textId="05E5BB4B" w:rsidR="00DA3E74" w:rsidRDefault="00DA3E74" w:rsidP="00B04E24">
            <w:pPr>
              <w:tabs>
                <w:tab w:val="right" w:pos="2901"/>
              </w:tabs>
              <w:rPr>
                <w:i/>
                <w:iCs/>
              </w:rPr>
            </w:pPr>
            <w:r>
              <w:rPr>
                <w:i/>
                <w:iCs/>
              </w:rPr>
              <w:t xml:space="preserve">Sharing </w:t>
            </w:r>
          </w:p>
          <w:p w14:paraId="594ED17C" w14:textId="4F4A30EE" w:rsidR="00DA3E74" w:rsidRDefault="00DA3E74" w:rsidP="00B04E24">
            <w:pPr>
              <w:tabs>
                <w:tab w:val="right" w:pos="2901"/>
              </w:tabs>
              <w:rPr>
                <w:i/>
                <w:iCs/>
              </w:rPr>
            </w:pPr>
            <w:r>
              <w:rPr>
                <w:i/>
                <w:iCs/>
              </w:rPr>
              <w:t>Presentations</w:t>
            </w:r>
          </w:p>
          <w:p w14:paraId="6C440C46" w14:textId="3583F134" w:rsidR="0038727B" w:rsidRDefault="0038727B" w:rsidP="00B04E24">
            <w:pPr>
              <w:tabs>
                <w:tab w:val="right" w:pos="2901"/>
              </w:tabs>
              <w:rPr>
                <w:i/>
                <w:iCs/>
              </w:rPr>
            </w:pPr>
            <w:r>
              <w:rPr>
                <w:i/>
                <w:iCs/>
              </w:rPr>
              <w:t>Readers’ Theatre</w:t>
            </w:r>
          </w:p>
          <w:p w14:paraId="6EC223A9" w14:textId="23090023" w:rsidR="00DA3E74" w:rsidRDefault="00DA3E74" w:rsidP="00B04E24">
            <w:pPr>
              <w:tabs>
                <w:tab w:val="right" w:pos="2901"/>
              </w:tabs>
              <w:rPr>
                <w:i/>
                <w:iCs/>
              </w:rPr>
            </w:pPr>
            <w:r>
              <w:rPr>
                <w:i/>
                <w:iCs/>
              </w:rPr>
              <w:t>Daily class participation</w:t>
            </w:r>
          </w:p>
          <w:p w14:paraId="2B570AC5" w14:textId="011B3F3C" w:rsidR="00DA3E74" w:rsidRDefault="00DA3E74" w:rsidP="00B04E24">
            <w:pPr>
              <w:tabs>
                <w:tab w:val="right" w:pos="2901"/>
              </w:tabs>
              <w:rPr>
                <w:i/>
                <w:iCs/>
              </w:rPr>
            </w:pPr>
            <w:r>
              <w:rPr>
                <w:i/>
                <w:iCs/>
              </w:rPr>
              <w:t xml:space="preserve">Small group discussion </w:t>
            </w:r>
          </w:p>
          <w:p w14:paraId="0F25C84C" w14:textId="77777777" w:rsidR="00DA3E74" w:rsidRDefault="00DA3E74" w:rsidP="00B04E24">
            <w:pPr>
              <w:tabs>
                <w:tab w:val="right" w:pos="2901"/>
              </w:tabs>
              <w:rPr>
                <w:i/>
                <w:iCs/>
              </w:rPr>
            </w:pPr>
            <w:r>
              <w:rPr>
                <w:i/>
                <w:iCs/>
              </w:rPr>
              <w:t xml:space="preserve">Responding to peers in a respectful and thoughtful manner </w:t>
            </w:r>
          </w:p>
          <w:p w14:paraId="0F661874" w14:textId="7A865989" w:rsidR="00D9367A" w:rsidRDefault="00D9367A" w:rsidP="00B04E24">
            <w:pPr>
              <w:tabs>
                <w:tab w:val="right" w:pos="2901"/>
              </w:tabs>
              <w:rPr>
                <w:i/>
                <w:iCs/>
              </w:rPr>
            </w:pPr>
          </w:p>
        </w:tc>
      </w:tr>
      <w:tr w:rsidR="00DA3E74" w14:paraId="7E7651FF" w14:textId="77777777" w:rsidTr="00DA3E74">
        <w:tc>
          <w:tcPr>
            <w:tcW w:w="3116" w:type="dxa"/>
          </w:tcPr>
          <w:p w14:paraId="4DFF3651" w14:textId="64ACC039" w:rsidR="00DA3E74" w:rsidRDefault="00DA3E74">
            <w:pPr>
              <w:rPr>
                <w:i/>
                <w:iCs/>
              </w:rPr>
            </w:pPr>
            <w:r>
              <w:rPr>
                <w:i/>
                <w:iCs/>
              </w:rPr>
              <w:t xml:space="preserve">Reading and </w:t>
            </w:r>
            <w:proofErr w:type="gramStart"/>
            <w:r>
              <w:rPr>
                <w:i/>
                <w:iCs/>
              </w:rPr>
              <w:t>Viewing</w:t>
            </w:r>
            <w:proofErr w:type="gramEnd"/>
            <w:r>
              <w:rPr>
                <w:i/>
                <w:iCs/>
              </w:rPr>
              <w:t xml:space="preserve"> </w:t>
            </w:r>
          </w:p>
        </w:tc>
        <w:tc>
          <w:tcPr>
            <w:tcW w:w="7319" w:type="dxa"/>
          </w:tcPr>
          <w:p w14:paraId="347F2024" w14:textId="06E20588" w:rsidR="00DA3E74" w:rsidRDefault="00DA3E74">
            <w:pPr>
              <w:rPr>
                <w:i/>
                <w:iCs/>
              </w:rPr>
            </w:pPr>
            <w:r>
              <w:rPr>
                <w:i/>
                <w:iCs/>
              </w:rPr>
              <w:t xml:space="preserve">Documentaries and </w:t>
            </w:r>
            <w:r w:rsidR="0038727B">
              <w:rPr>
                <w:i/>
                <w:iCs/>
              </w:rPr>
              <w:t>Videos</w:t>
            </w:r>
            <w:r>
              <w:rPr>
                <w:i/>
                <w:iCs/>
              </w:rPr>
              <w:t xml:space="preserve"> </w:t>
            </w:r>
          </w:p>
          <w:p w14:paraId="535A22E9" w14:textId="77777777" w:rsidR="00DA3E74" w:rsidRDefault="00DA3E74">
            <w:pPr>
              <w:rPr>
                <w:i/>
                <w:iCs/>
              </w:rPr>
            </w:pPr>
            <w:r>
              <w:rPr>
                <w:i/>
                <w:iCs/>
              </w:rPr>
              <w:t xml:space="preserve">Class Discussion </w:t>
            </w:r>
          </w:p>
          <w:p w14:paraId="16528819" w14:textId="58B6458D" w:rsidR="00DA3E74" w:rsidRDefault="00DA3E74" w:rsidP="001E7543">
            <w:pPr>
              <w:rPr>
                <w:i/>
                <w:iCs/>
              </w:rPr>
            </w:pPr>
            <w:r>
              <w:rPr>
                <w:i/>
                <w:iCs/>
              </w:rPr>
              <w:t xml:space="preserve">Non-fiction Articles </w:t>
            </w:r>
          </w:p>
          <w:p w14:paraId="0164F73E" w14:textId="639719EC" w:rsidR="00DA3E74" w:rsidRDefault="00DA3E74" w:rsidP="001E7543">
            <w:pPr>
              <w:rPr>
                <w:i/>
                <w:iCs/>
              </w:rPr>
            </w:pPr>
            <w:r>
              <w:rPr>
                <w:i/>
                <w:iCs/>
              </w:rPr>
              <w:t xml:space="preserve">Informational text </w:t>
            </w:r>
          </w:p>
          <w:p w14:paraId="36CA5B8F" w14:textId="088F7C71" w:rsidR="00DA3E74" w:rsidRDefault="00DA3E74" w:rsidP="001E7543">
            <w:pPr>
              <w:rPr>
                <w:i/>
                <w:iCs/>
              </w:rPr>
            </w:pPr>
            <w:r>
              <w:rPr>
                <w:i/>
                <w:iCs/>
              </w:rPr>
              <w:t>Fiction</w:t>
            </w:r>
          </w:p>
          <w:p w14:paraId="03A5BF8A" w14:textId="23798E20" w:rsidR="00DA3E74" w:rsidRDefault="00DA3E74" w:rsidP="001E7543">
            <w:pPr>
              <w:rPr>
                <w:i/>
                <w:iCs/>
              </w:rPr>
            </w:pPr>
            <w:r>
              <w:rPr>
                <w:i/>
                <w:iCs/>
              </w:rPr>
              <w:t xml:space="preserve">Independent choice reading </w:t>
            </w:r>
          </w:p>
          <w:p w14:paraId="795866EB" w14:textId="3D3F1F24" w:rsidR="00DA3E74" w:rsidRDefault="00DA3E74" w:rsidP="00696EC8">
            <w:pPr>
              <w:rPr>
                <w:i/>
                <w:iCs/>
              </w:rPr>
            </w:pPr>
            <w:r>
              <w:rPr>
                <w:i/>
                <w:iCs/>
              </w:rPr>
              <w:t>Infographics</w:t>
            </w:r>
          </w:p>
          <w:p w14:paraId="399A6FA3" w14:textId="1F7EC20E" w:rsidR="00DA3E74" w:rsidRDefault="00DA3E74" w:rsidP="00696EC8">
            <w:pPr>
              <w:rPr>
                <w:i/>
                <w:iCs/>
              </w:rPr>
            </w:pPr>
            <w:r>
              <w:rPr>
                <w:i/>
                <w:iCs/>
              </w:rPr>
              <w:t xml:space="preserve">Shared reading </w:t>
            </w:r>
          </w:p>
          <w:p w14:paraId="27713D07" w14:textId="77777777" w:rsidR="00DA3E74" w:rsidRDefault="00DA3E74" w:rsidP="00696EC8">
            <w:pPr>
              <w:rPr>
                <w:i/>
                <w:iCs/>
              </w:rPr>
            </w:pPr>
            <w:r>
              <w:rPr>
                <w:i/>
                <w:iCs/>
              </w:rPr>
              <w:t>Short Stories</w:t>
            </w:r>
          </w:p>
          <w:p w14:paraId="1AB0749C" w14:textId="0F14D2CF" w:rsidR="000F7EF9" w:rsidRDefault="000F7EF9" w:rsidP="00696EC8">
            <w:pPr>
              <w:rPr>
                <w:i/>
                <w:iCs/>
              </w:rPr>
            </w:pPr>
          </w:p>
        </w:tc>
      </w:tr>
      <w:tr w:rsidR="00DA3E74" w14:paraId="743817EA" w14:textId="77777777" w:rsidTr="00DA3E74">
        <w:tc>
          <w:tcPr>
            <w:tcW w:w="3116" w:type="dxa"/>
          </w:tcPr>
          <w:p w14:paraId="1C348EDD" w14:textId="67ACFD5E" w:rsidR="00DA3E74" w:rsidRDefault="00DA3E74">
            <w:pPr>
              <w:rPr>
                <w:i/>
                <w:iCs/>
              </w:rPr>
            </w:pPr>
            <w:r>
              <w:rPr>
                <w:i/>
                <w:iCs/>
              </w:rPr>
              <w:t xml:space="preserve">Writing and </w:t>
            </w:r>
            <w:proofErr w:type="gramStart"/>
            <w:r w:rsidR="001F0A21">
              <w:rPr>
                <w:i/>
                <w:iCs/>
              </w:rPr>
              <w:t>Representing</w:t>
            </w:r>
            <w:proofErr w:type="gramEnd"/>
            <w:r>
              <w:rPr>
                <w:i/>
                <w:iCs/>
              </w:rPr>
              <w:t xml:space="preserve"> </w:t>
            </w:r>
          </w:p>
        </w:tc>
        <w:tc>
          <w:tcPr>
            <w:tcW w:w="7319" w:type="dxa"/>
          </w:tcPr>
          <w:p w14:paraId="726F2005" w14:textId="7937646C" w:rsidR="00DA3E74" w:rsidRDefault="00DA3E74">
            <w:pPr>
              <w:rPr>
                <w:i/>
                <w:iCs/>
              </w:rPr>
            </w:pPr>
            <w:r>
              <w:rPr>
                <w:i/>
                <w:iCs/>
              </w:rPr>
              <w:t xml:space="preserve">Daily in class writing </w:t>
            </w:r>
            <w:proofErr w:type="gramStart"/>
            <w:r>
              <w:rPr>
                <w:i/>
                <w:iCs/>
              </w:rPr>
              <w:t>tasks</w:t>
            </w:r>
            <w:proofErr w:type="gramEnd"/>
          </w:p>
          <w:p w14:paraId="39491975" w14:textId="185056F9" w:rsidR="00DA3E74" w:rsidRDefault="00DA3E74">
            <w:pPr>
              <w:rPr>
                <w:i/>
                <w:iCs/>
              </w:rPr>
            </w:pPr>
            <w:r>
              <w:rPr>
                <w:i/>
                <w:iCs/>
              </w:rPr>
              <w:t xml:space="preserve">Lists, charts, brainstorms (independent and group) </w:t>
            </w:r>
          </w:p>
          <w:p w14:paraId="4F3A0005" w14:textId="0FDE68E0" w:rsidR="00DA3E74" w:rsidRDefault="00DA3E74">
            <w:pPr>
              <w:rPr>
                <w:i/>
                <w:iCs/>
              </w:rPr>
            </w:pPr>
            <w:r>
              <w:rPr>
                <w:i/>
                <w:iCs/>
              </w:rPr>
              <w:t xml:space="preserve">Resume &amp; Cover Letter </w:t>
            </w:r>
          </w:p>
          <w:p w14:paraId="626A1FE1" w14:textId="6C736A53" w:rsidR="00DA3E74" w:rsidRDefault="00DA3E74">
            <w:pPr>
              <w:rPr>
                <w:i/>
                <w:iCs/>
              </w:rPr>
            </w:pPr>
            <w:r>
              <w:rPr>
                <w:i/>
                <w:iCs/>
              </w:rPr>
              <w:t>PowerPoint presentations</w:t>
            </w:r>
          </w:p>
          <w:p w14:paraId="47EE5D37" w14:textId="6739B8DB" w:rsidR="00DA3E74" w:rsidRDefault="00DA3E74">
            <w:pPr>
              <w:rPr>
                <w:i/>
                <w:iCs/>
              </w:rPr>
            </w:pPr>
            <w:r>
              <w:rPr>
                <w:i/>
                <w:iCs/>
              </w:rPr>
              <w:t>Comics</w:t>
            </w:r>
          </w:p>
          <w:p w14:paraId="4387FAF7" w14:textId="517AACB4" w:rsidR="00DA3E74" w:rsidRDefault="00DA3E74">
            <w:pPr>
              <w:rPr>
                <w:i/>
                <w:iCs/>
              </w:rPr>
            </w:pPr>
            <w:r>
              <w:rPr>
                <w:i/>
                <w:iCs/>
              </w:rPr>
              <w:t xml:space="preserve">In class responses </w:t>
            </w:r>
          </w:p>
          <w:p w14:paraId="6A4052F9" w14:textId="5E606806" w:rsidR="00DA3E74" w:rsidRDefault="00DA3E74">
            <w:pPr>
              <w:rPr>
                <w:i/>
                <w:iCs/>
              </w:rPr>
            </w:pPr>
            <w:r>
              <w:rPr>
                <w:i/>
                <w:iCs/>
              </w:rPr>
              <w:t>Graphics/ poster boards</w:t>
            </w:r>
          </w:p>
          <w:p w14:paraId="0274CE6E" w14:textId="1F2BAE2B" w:rsidR="00DA3E74" w:rsidRDefault="00DA3E74">
            <w:pPr>
              <w:rPr>
                <w:i/>
                <w:iCs/>
              </w:rPr>
            </w:pPr>
            <w:r>
              <w:rPr>
                <w:i/>
                <w:iCs/>
              </w:rPr>
              <w:t>Character sketch/ book reviews</w:t>
            </w:r>
          </w:p>
          <w:p w14:paraId="2B86FA2B" w14:textId="440A03A1" w:rsidR="00DA3E74" w:rsidRDefault="00DA3E74">
            <w:pPr>
              <w:rPr>
                <w:i/>
                <w:iCs/>
              </w:rPr>
            </w:pPr>
            <w:r>
              <w:rPr>
                <w:i/>
                <w:iCs/>
              </w:rPr>
              <w:t xml:space="preserve"> </w:t>
            </w:r>
          </w:p>
        </w:tc>
      </w:tr>
    </w:tbl>
    <w:p w14:paraId="5A32DC9D" w14:textId="77777777" w:rsidR="00702000" w:rsidRDefault="00702000"/>
    <w:p w14:paraId="44A00B78" w14:textId="46F25850" w:rsidR="0016666A" w:rsidRPr="00B43B98" w:rsidRDefault="00DB1645">
      <w:pPr>
        <w:rPr>
          <w:i/>
          <w:iCs/>
        </w:rPr>
      </w:pPr>
      <w:r>
        <w:t xml:space="preserve">All assignments are expected on the day they are due. Late assignments will be penalized 10% </w:t>
      </w:r>
      <w:r w:rsidR="006F405A">
        <w:t>a day for the first four days. The assignment will be evaluated at 60%</w:t>
      </w:r>
      <w:r w:rsidR="004365DB">
        <w:t xml:space="preserve"> for days 5, 6 and 7. After day 7, assignments will be worth 0%.  </w:t>
      </w:r>
      <w:r w:rsidR="00B43B98">
        <w:rPr>
          <w:i/>
          <w:iCs/>
        </w:rPr>
        <w:t xml:space="preserve">There will </w:t>
      </w:r>
      <w:r w:rsidR="00CD48F3">
        <w:rPr>
          <w:i/>
          <w:iCs/>
        </w:rPr>
        <w:t xml:space="preserve">be ample time to </w:t>
      </w:r>
      <w:proofErr w:type="gramStart"/>
      <w:r w:rsidR="00CD48F3">
        <w:rPr>
          <w:i/>
          <w:iCs/>
        </w:rPr>
        <w:t>complete</w:t>
      </w:r>
      <w:proofErr w:type="gramEnd"/>
      <w:r w:rsidR="00CD48F3">
        <w:rPr>
          <w:i/>
          <w:iCs/>
        </w:rPr>
        <w:t xml:space="preserve"> </w:t>
      </w:r>
    </w:p>
    <w:p w14:paraId="16724117" w14:textId="3837BD10" w:rsidR="00F9197A" w:rsidRDefault="00F9197A"/>
    <w:p w14:paraId="7F30ED87" w14:textId="0FA1E16D" w:rsidR="00F9197A" w:rsidRPr="00A71D3F" w:rsidRDefault="00F9197A" w:rsidP="00F9197A">
      <w:pPr>
        <w:ind w:left="420"/>
        <w:rPr>
          <w:b/>
          <w:sz w:val="32"/>
          <w:u w:val="single"/>
        </w:rPr>
      </w:pPr>
      <w:r w:rsidRPr="00A71D3F">
        <w:rPr>
          <w:b/>
          <w:sz w:val="32"/>
          <w:u w:val="single"/>
        </w:rPr>
        <w:t xml:space="preserve">Units of </w:t>
      </w:r>
      <w:r w:rsidR="009A3E63">
        <w:rPr>
          <w:b/>
          <w:sz w:val="32"/>
          <w:u w:val="single"/>
        </w:rPr>
        <w:t>Study and Evaluation</w:t>
      </w:r>
      <w:r w:rsidRPr="00A71D3F">
        <w:rPr>
          <w:b/>
          <w:sz w:val="32"/>
          <w:u w:val="single"/>
        </w:rPr>
        <w:t xml:space="preserve">: </w:t>
      </w:r>
    </w:p>
    <w:p w14:paraId="13155226" w14:textId="77777777" w:rsidR="00F9197A" w:rsidRDefault="00F9197A" w:rsidP="00F9197A">
      <w:pPr>
        <w:ind w:left="420"/>
      </w:pPr>
    </w:p>
    <w:p w14:paraId="17168046" w14:textId="6F2B1942" w:rsidR="00F9197A" w:rsidRDefault="00F9197A" w:rsidP="0079738E">
      <w:pPr>
        <w:ind w:left="420"/>
        <w:rPr>
          <w:b/>
        </w:rPr>
      </w:pPr>
      <w:r>
        <w:rPr>
          <w:b/>
        </w:rPr>
        <w:t>Real World Reading for Information</w:t>
      </w:r>
      <w:r w:rsidR="009E7D9C">
        <w:rPr>
          <w:b/>
        </w:rPr>
        <w:tab/>
      </w:r>
      <w:r w:rsidR="009E7D9C">
        <w:rPr>
          <w:b/>
        </w:rPr>
        <w:tab/>
      </w:r>
      <w:r w:rsidR="009E7D9C">
        <w:rPr>
          <w:b/>
        </w:rPr>
        <w:tab/>
      </w:r>
      <w:r w:rsidR="009E7D9C">
        <w:rPr>
          <w:b/>
        </w:rPr>
        <w:tab/>
      </w:r>
      <w:r w:rsidR="004A62B9">
        <w:rPr>
          <w:b/>
        </w:rPr>
        <w:t>20</w:t>
      </w:r>
      <w:r w:rsidR="009E7D9C">
        <w:rPr>
          <w:b/>
        </w:rPr>
        <w:t>%</w:t>
      </w:r>
      <w:r>
        <w:rPr>
          <w:b/>
        </w:rPr>
        <w:t xml:space="preserve">                 </w:t>
      </w:r>
      <w:r>
        <w:rPr>
          <w:b/>
        </w:rPr>
        <w:br/>
        <w:t xml:space="preserve">Non- Fiction Reading and </w:t>
      </w:r>
      <w:proofErr w:type="gramStart"/>
      <w:r>
        <w:rPr>
          <w:b/>
        </w:rPr>
        <w:t>responding</w:t>
      </w:r>
      <w:proofErr w:type="gramEnd"/>
      <w:r w:rsidR="009E7D9C">
        <w:rPr>
          <w:b/>
        </w:rPr>
        <w:tab/>
      </w:r>
      <w:r w:rsidR="009E7D9C">
        <w:rPr>
          <w:b/>
        </w:rPr>
        <w:tab/>
      </w:r>
      <w:r w:rsidR="009E7D9C">
        <w:rPr>
          <w:b/>
        </w:rPr>
        <w:tab/>
      </w:r>
      <w:r w:rsidR="009E7D9C">
        <w:rPr>
          <w:b/>
        </w:rPr>
        <w:tab/>
      </w:r>
    </w:p>
    <w:p w14:paraId="5543BD0B" w14:textId="18EC2E7B" w:rsidR="00F9197A" w:rsidRDefault="00F9197A" w:rsidP="00F9197A">
      <w:pPr>
        <w:ind w:left="420"/>
        <w:rPr>
          <w:b/>
        </w:rPr>
      </w:pPr>
    </w:p>
    <w:p w14:paraId="51BBDAFE" w14:textId="0C3EC52F" w:rsidR="004365DB" w:rsidRDefault="0038727B" w:rsidP="00F9197A">
      <w:pPr>
        <w:ind w:left="420"/>
        <w:rPr>
          <w:b/>
        </w:rPr>
      </w:pPr>
      <w:r>
        <w:rPr>
          <w:b/>
        </w:rPr>
        <w:t>Readers’ Theatre/Research Unit</w:t>
      </w:r>
      <w:r w:rsidR="004365DB">
        <w:rPr>
          <w:b/>
        </w:rPr>
        <w:tab/>
      </w:r>
      <w:r w:rsidR="004365DB">
        <w:rPr>
          <w:b/>
        </w:rPr>
        <w:tab/>
      </w:r>
      <w:r w:rsidR="004365DB">
        <w:rPr>
          <w:b/>
        </w:rPr>
        <w:tab/>
      </w:r>
      <w:r w:rsidR="004365DB">
        <w:rPr>
          <w:b/>
        </w:rPr>
        <w:tab/>
      </w:r>
      <w:r>
        <w:rPr>
          <w:b/>
        </w:rPr>
        <w:t>20</w:t>
      </w:r>
      <w:r w:rsidR="004365DB">
        <w:rPr>
          <w:b/>
        </w:rPr>
        <w:t>%</w:t>
      </w:r>
    </w:p>
    <w:p w14:paraId="1EB16D43" w14:textId="77777777" w:rsidR="004365DB" w:rsidRDefault="004365DB" w:rsidP="00F9197A">
      <w:pPr>
        <w:ind w:left="420"/>
        <w:rPr>
          <w:b/>
        </w:rPr>
      </w:pPr>
    </w:p>
    <w:p w14:paraId="22B83101" w14:textId="6EE43DA0" w:rsidR="00F9197A" w:rsidRDefault="00F9197A" w:rsidP="00F9197A">
      <w:pPr>
        <w:ind w:left="420"/>
        <w:rPr>
          <w:b/>
        </w:rPr>
      </w:pPr>
      <w:r>
        <w:rPr>
          <w:b/>
        </w:rPr>
        <w:t>Fiction Unit</w:t>
      </w:r>
      <w:r w:rsidR="0038727B">
        <w:rPr>
          <w:b/>
        </w:rPr>
        <w:t>/Personal Essay</w:t>
      </w:r>
      <w:r w:rsidR="009E7D9C">
        <w:rPr>
          <w:b/>
        </w:rPr>
        <w:tab/>
      </w:r>
      <w:r w:rsidR="009E7D9C">
        <w:rPr>
          <w:b/>
        </w:rPr>
        <w:tab/>
      </w:r>
      <w:r w:rsidR="009E7D9C">
        <w:rPr>
          <w:b/>
        </w:rPr>
        <w:tab/>
      </w:r>
      <w:r w:rsidR="009E7D9C">
        <w:rPr>
          <w:b/>
        </w:rPr>
        <w:tab/>
      </w:r>
      <w:r w:rsidR="009E7D9C">
        <w:rPr>
          <w:b/>
        </w:rPr>
        <w:tab/>
        <w:t>20%</w:t>
      </w:r>
    </w:p>
    <w:p w14:paraId="0F3CBD52" w14:textId="77777777" w:rsidR="00F9197A" w:rsidRDefault="00F9197A" w:rsidP="00F9197A">
      <w:pPr>
        <w:ind w:left="420"/>
        <w:rPr>
          <w:b/>
        </w:rPr>
      </w:pPr>
    </w:p>
    <w:p w14:paraId="2837B0FB" w14:textId="5BF41395" w:rsidR="00F9197A" w:rsidRDefault="00F9197A" w:rsidP="00F9197A">
      <w:pPr>
        <w:ind w:left="420"/>
        <w:rPr>
          <w:b/>
        </w:rPr>
      </w:pPr>
      <w:r>
        <w:rPr>
          <w:b/>
        </w:rPr>
        <w:t>Career Exploration Unit</w:t>
      </w:r>
      <w:r w:rsidR="00745FDD">
        <w:rPr>
          <w:b/>
        </w:rPr>
        <w:t>/Research</w:t>
      </w:r>
      <w:r w:rsidR="009E7D9C">
        <w:rPr>
          <w:b/>
        </w:rPr>
        <w:tab/>
      </w:r>
      <w:r w:rsidR="009E7D9C">
        <w:rPr>
          <w:b/>
        </w:rPr>
        <w:tab/>
      </w:r>
      <w:r w:rsidR="009E7D9C">
        <w:rPr>
          <w:b/>
        </w:rPr>
        <w:tab/>
      </w:r>
      <w:r w:rsidR="009E7D9C">
        <w:rPr>
          <w:b/>
        </w:rPr>
        <w:tab/>
      </w:r>
      <w:r w:rsidR="0038727B">
        <w:rPr>
          <w:b/>
        </w:rPr>
        <w:t>1</w:t>
      </w:r>
      <w:r w:rsidR="000F015A">
        <w:rPr>
          <w:b/>
        </w:rPr>
        <w:t>0</w:t>
      </w:r>
      <w:r w:rsidR="009E7D9C">
        <w:rPr>
          <w:b/>
        </w:rPr>
        <w:t>%</w:t>
      </w:r>
    </w:p>
    <w:p w14:paraId="7B8D5DE1" w14:textId="77777777" w:rsidR="00F9197A" w:rsidRDefault="00F9197A" w:rsidP="00F9197A">
      <w:pPr>
        <w:ind w:left="420"/>
        <w:rPr>
          <w:b/>
        </w:rPr>
      </w:pPr>
    </w:p>
    <w:p w14:paraId="4D5CE102" w14:textId="494C3A69" w:rsidR="00F9197A" w:rsidRPr="00702000" w:rsidRDefault="00F9197A" w:rsidP="00702000">
      <w:pPr>
        <w:ind w:left="420"/>
        <w:rPr>
          <w:b/>
        </w:rPr>
      </w:pPr>
      <w:r>
        <w:rPr>
          <w:b/>
        </w:rPr>
        <w:t>Final Assessment of Learning (Exam)</w:t>
      </w:r>
      <w:r w:rsidR="009E7D9C">
        <w:rPr>
          <w:b/>
        </w:rPr>
        <w:tab/>
      </w:r>
      <w:r w:rsidR="009E7D9C">
        <w:rPr>
          <w:b/>
        </w:rPr>
        <w:tab/>
      </w:r>
      <w:r w:rsidR="009E7D9C">
        <w:rPr>
          <w:b/>
        </w:rPr>
        <w:tab/>
      </w:r>
      <w:r w:rsidR="009E7D9C">
        <w:rPr>
          <w:b/>
        </w:rPr>
        <w:tab/>
      </w:r>
      <w:r w:rsidR="00122CD9">
        <w:rPr>
          <w:b/>
        </w:rPr>
        <w:t>30</w:t>
      </w:r>
      <w:r w:rsidR="00702000">
        <w:rPr>
          <w:b/>
        </w:rPr>
        <w:t>%</w:t>
      </w:r>
    </w:p>
    <w:sectPr w:rsidR="00F9197A" w:rsidRPr="00702000" w:rsidSect="00D9367A">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0C39" w14:textId="77777777" w:rsidR="00C649A9" w:rsidRDefault="00C649A9" w:rsidP="0079387D">
      <w:r>
        <w:separator/>
      </w:r>
    </w:p>
  </w:endnote>
  <w:endnote w:type="continuationSeparator" w:id="0">
    <w:p w14:paraId="29B1F46D" w14:textId="77777777" w:rsidR="00C649A9" w:rsidRDefault="00C649A9" w:rsidP="0079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B0F8" w14:textId="77777777" w:rsidR="00C649A9" w:rsidRDefault="00C649A9" w:rsidP="0079387D">
      <w:r>
        <w:separator/>
      </w:r>
    </w:p>
  </w:footnote>
  <w:footnote w:type="continuationSeparator" w:id="0">
    <w:p w14:paraId="37AA4390" w14:textId="77777777" w:rsidR="00C649A9" w:rsidRDefault="00C649A9" w:rsidP="00793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198B"/>
    <w:multiLevelType w:val="hybridMultilevel"/>
    <w:tmpl w:val="7BCCDD1E"/>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 w15:restartNumberingAfterBreak="0">
    <w:nsid w:val="0C3C1D58"/>
    <w:multiLevelType w:val="hybridMultilevel"/>
    <w:tmpl w:val="D2B2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69FA"/>
    <w:multiLevelType w:val="hybridMultilevel"/>
    <w:tmpl w:val="CF90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C74E0"/>
    <w:multiLevelType w:val="hybridMultilevel"/>
    <w:tmpl w:val="FEC4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97F33"/>
    <w:multiLevelType w:val="hybridMultilevel"/>
    <w:tmpl w:val="29A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23653"/>
    <w:multiLevelType w:val="hybridMultilevel"/>
    <w:tmpl w:val="7D6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162EF"/>
    <w:multiLevelType w:val="hybridMultilevel"/>
    <w:tmpl w:val="6EE0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E60E8"/>
    <w:multiLevelType w:val="hybridMultilevel"/>
    <w:tmpl w:val="D38C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B4931"/>
    <w:multiLevelType w:val="hybridMultilevel"/>
    <w:tmpl w:val="BE205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A77A52"/>
    <w:multiLevelType w:val="hybridMultilevel"/>
    <w:tmpl w:val="BF304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385714"/>
    <w:multiLevelType w:val="hybridMultilevel"/>
    <w:tmpl w:val="B276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E4CC5"/>
    <w:multiLevelType w:val="hybridMultilevel"/>
    <w:tmpl w:val="D0500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8C77D2"/>
    <w:multiLevelType w:val="hybridMultilevel"/>
    <w:tmpl w:val="F2D2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809E2"/>
    <w:multiLevelType w:val="hybridMultilevel"/>
    <w:tmpl w:val="9716D67C"/>
    <w:lvl w:ilvl="0" w:tplc="3F3E7A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00A6F"/>
    <w:multiLevelType w:val="hybridMultilevel"/>
    <w:tmpl w:val="036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79346">
    <w:abstractNumId w:val="4"/>
  </w:num>
  <w:num w:numId="2" w16cid:durableId="1758162754">
    <w:abstractNumId w:val="10"/>
  </w:num>
  <w:num w:numId="3" w16cid:durableId="1517305937">
    <w:abstractNumId w:val="2"/>
  </w:num>
  <w:num w:numId="4" w16cid:durableId="1223836317">
    <w:abstractNumId w:val="14"/>
  </w:num>
  <w:num w:numId="5" w16cid:durableId="484126708">
    <w:abstractNumId w:val="5"/>
  </w:num>
  <w:num w:numId="6" w16cid:durableId="991369311">
    <w:abstractNumId w:val="13"/>
  </w:num>
  <w:num w:numId="7" w16cid:durableId="1352223450">
    <w:abstractNumId w:val="0"/>
  </w:num>
  <w:num w:numId="8" w16cid:durableId="553472739">
    <w:abstractNumId w:val="11"/>
  </w:num>
  <w:num w:numId="9" w16cid:durableId="441536594">
    <w:abstractNumId w:val="9"/>
  </w:num>
  <w:num w:numId="10" w16cid:durableId="2023428960">
    <w:abstractNumId w:val="8"/>
  </w:num>
  <w:num w:numId="11" w16cid:durableId="1569807443">
    <w:abstractNumId w:val="3"/>
  </w:num>
  <w:num w:numId="12" w16cid:durableId="2109614030">
    <w:abstractNumId w:val="6"/>
  </w:num>
  <w:num w:numId="13" w16cid:durableId="1852136427">
    <w:abstractNumId w:val="1"/>
  </w:num>
  <w:num w:numId="14" w16cid:durableId="1868524312">
    <w:abstractNumId w:val="7"/>
  </w:num>
  <w:num w:numId="15" w16cid:durableId="21003226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5EC"/>
    <w:rsid w:val="00081F40"/>
    <w:rsid w:val="000E362A"/>
    <w:rsid w:val="000F015A"/>
    <w:rsid w:val="000F4AFD"/>
    <w:rsid w:val="000F7EF9"/>
    <w:rsid w:val="0011024D"/>
    <w:rsid w:val="00114137"/>
    <w:rsid w:val="00122CD9"/>
    <w:rsid w:val="0016666A"/>
    <w:rsid w:val="0019108A"/>
    <w:rsid w:val="001C386C"/>
    <w:rsid w:val="001E7543"/>
    <w:rsid w:val="001F0A21"/>
    <w:rsid w:val="0025226E"/>
    <w:rsid w:val="00252A06"/>
    <w:rsid w:val="00293E68"/>
    <w:rsid w:val="002A77BF"/>
    <w:rsid w:val="002D4BD8"/>
    <w:rsid w:val="00303FDD"/>
    <w:rsid w:val="00337E03"/>
    <w:rsid w:val="0038727B"/>
    <w:rsid w:val="0039696D"/>
    <w:rsid w:val="003E3148"/>
    <w:rsid w:val="003F1824"/>
    <w:rsid w:val="00422C9E"/>
    <w:rsid w:val="004365DB"/>
    <w:rsid w:val="00440D66"/>
    <w:rsid w:val="004A5CAA"/>
    <w:rsid w:val="004A62B9"/>
    <w:rsid w:val="004D5EF8"/>
    <w:rsid w:val="004D646F"/>
    <w:rsid w:val="00511DB4"/>
    <w:rsid w:val="00523EFC"/>
    <w:rsid w:val="00541FF7"/>
    <w:rsid w:val="005C1C66"/>
    <w:rsid w:val="006202FE"/>
    <w:rsid w:val="006530C9"/>
    <w:rsid w:val="00696EC8"/>
    <w:rsid w:val="006A29BD"/>
    <w:rsid w:val="006A4EB8"/>
    <w:rsid w:val="006A5F87"/>
    <w:rsid w:val="006B7C2C"/>
    <w:rsid w:val="006C197E"/>
    <w:rsid w:val="006F405A"/>
    <w:rsid w:val="0070198B"/>
    <w:rsid w:val="00702000"/>
    <w:rsid w:val="00706D01"/>
    <w:rsid w:val="00745FDD"/>
    <w:rsid w:val="007605EC"/>
    <w:rsid w:val="007615BF"/>
    <w:rsid w:val="00761A5F"/>
    <w:rsid w:val="0078450F"/>
    <w:rsid w:val="0079387D"/>
    <w:rsid w:val="00794BF4"/>
    <w:rsid w:val="0079738E"/>
    <w:rsid w:val="007B5FCE"/>
    <w:rsid w:val="007E65BE"/>
    <w:rsid w:val="007E68C7"/>
    <w:rsid w:val="00810E74"/>
    <w:rsid w:val="008375C6"/>
    <w:rsid w:val="00863442"/>
    <w:rsid w:val="008A3948"/>
    <w:rsid w:val="00962648"/>
    <w:rsid w:val="009723CB"/>
    <w:rsid w:val="009747B2"/>
    <w:rsid w:val="0098137E"/>
    <w:rsid w:val="00983AE0"/>
    <w:rsid w:val="0098617E"/>
    <w:rsid w:val="009A3E63"/>
    <w:rsid w:val="009B4A38"/>
    <w:rsid w:val="009C533E"/>
    <w:rsid w:val="009E336A"/>
    <w:rsid w:val="009E7D9C"/>
    <w:rsid w:val="00A23BA9"/>
    <w:rsid w:val="00A33F20"/>
    <w:rsid w:val="00A44AA0"/>
    <w:rsid w:val="00A71D3F"/>
    <w:rsid w:val="00A80169"/>
    <w:rsid w:val="00AA6192"/>
    <w:rsid w:val="00AF0527"/>
    <w:rsid w:val="00AF3D10"/>
    <w:rsid w:val="00B041AB"/>
    <w:rsid w:val="00B047A8"/>
    <w:rsid w:val="00B04E24"/>
    <w:rsid w:val="00B417E7"/>
    <w:rsid w:val="00B4266B"/>
    <w:rsid w:val="00B43B98"/>
    <w:rsid w:val="00B571C2"/>
    <w:rsid w:val="00B760EA"/>
    <w:rsid w:val="00C3434F"/>
    <w:rsid w:val="00C465B5"/>
    <w:rsid w:val="00C649A9"/>
    <w:rsid w:val="00C7714A"/>
    <w:rsid w:val="00C87430"/>
    <w:rsid w:val="00CA4546"/>
    <w:rsid w:val="00CA5D6A"/>
    <w:rsid w:val="00CC53EA"/>
    <w:rsid w:val="00CD48F3"/>
    <w:rsid w:val="00D4726B"/>
    <w:rsid w:val="00D7769C"/>
    <w:rsid w:val="00D9367A"/>
    <w:rsid w:val="00DA3E74"/>
    <w:rsid w:val="00DB1645"/>
    <w:rsid w:val="00DE4F67"/>
    <w:rsid w:val="00E54A0D"/>
    <w:rsid w:val="00E56712"/>
    <w:rsid w:val="00EA2516"/>
    <w:rsid w:val="00EB55B2"/>
    <w:rsid w:val="00F432A5"/>
    <w:rsid w:val="00F45DA8"/>
    <w:rsid w:val="00F9197A"/>
    <w:rsid w:val="00FA4896"/>
    <w:rsid w:val="00FB1861"/>
    <w:rsid w:val="00FC68CD"/>
    <w:rsid w:val="00FF520F"/>
    <w:rsid w:val="01384636"/>
    <w:rsid w:val="0A8B21C5"/>
    <w:rsid w:val="2FBD67A4"/>
    <w:rsid w:val="36E2FD10"/>
    <w:rsid w:val="3CDCB21D"/>
    <w:rsid w:val="45C68E16"/>
    <w:rsid w:val="7F6FC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0B55"/>
  <w15:chartTrackingRefBased/>
  <w15:docId w15:val="{99767B53-FC11-49D8-8E25-8298046F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0D"/>
    <w:pPr>
      <w:ind w:left="720"/>
      <w:contextualSpacing/>
    </w:pPr>
  </w:style>
  <w:style w:type="paragraph" w:styleId="Header">
    <w:name w:val="header"/>
    <w:basedOn w:val="Normal"/>
    <w:link w:val="HeaderChar"/>
    <w:uiPriority w:val="99"/>
    <w:unhideWhenUsed/>
    <w:rsid w:val="0079387D"/>
    <w:pPr>
      <w:tabs>
        <w:tab w:val="center" w:pos="4680"/>
        <w:tab w:val="right" w:pos="9360"/>
      </w:tabs>
    </w:pPr>
  </w:style>
  <w:style w:type="character" w:customStyle="1" w:styleId="HeaderChar">
    <w:name w:val="Header Char"/>
    <w:basedOn w:val="DefaultParagraphFont"/>
    <w:link w:val="Header"/>
    <w:uiPriority w:val="99"/>
    <w:rsid w:val="0079387D"/>
  </w:style>
  <w:style w:type="paragraph" w:styleId="Footer">
    <w:name w:val="footer"/>
    <w:basedOn w:val="Normal"/>
    <w:link w:val="FooterChar"/>
    <w:uiPriority w:val="99"/>
    <w:unhideWhenUsed/>
    <w:rsid w:val="0079387D"/>
    <w:pPr>
      <w:tabs>
        <w:tab w:val="center" w:pos="4680"/>
        <w:tab w:val="right" w:pos="9360"/>
      </w:tabs>
    </w:pPr>
  </w:style>
  <w:style w:type="character" w:customStyle="1" w:styleId="FooterChar">
    <w:name w:val="Footer Char"/>
    <w:basedOn w:val="DefaultParagraphFont"/>
    <w:link w:val="Footer"/>
    <w:uiPriority w:val="99"/>
    <w:rsid w:val="0079387D"/>
  </w:style>
  <w:style w:type="table" w:styleId="TableGrid">
    <w:name w:val="Table Grid"/>
    <w:basedOn w:val="TableNormal"/>
    <w:uiPriority w:val="39"/>
    <w:rsid w:val="0062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85D58D3AF1E44B58240FF98108831" ma:contentTypeVersion="4" ma:contentTypeDescription="Create a new document." ma:contentTypeScope="" ma:versionID="fe22ea6af94d89c4a73aac5d372c9adb">
  <xsd:schema xmlns:xsd="http://www.w3.org/2001/XMLSchema" xmlns:xs="http://www.w3.org/2001/XMLSchema" xmlns:p="http://schemas.microsoft.com/office/2006/metadata/properties" xmlns:ns3="1039b44d-36c2-4cdd-880b-1457bc391a4c" targetNamespace="http://schemas.microsoft.com/office/2006/metadata/properties" ma:root="true" ma:fieldsID="6c0f4edc7d823163342a91cab673b933" ns3:_="">
    <xsd:import namespace="1039b44d-36c2-4cdd-880b-1457bc391a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9b44d-36c2-4cdd-880b-1457bc391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3680F-6009-47D4-9A53-AADBC5EF8A36}">
  <ds:schemaRefs>
    <ds:schemaRef ds:uri="http://schemas.microsoft.com/sharepoint/v3/contenttype/forms"/>
  </ds:schemaRefs>
</ds:datastoreItem>
</file>

<file path=customXml/itemProps2.xml><?xml version="1.0" encoding="utf-8"?>
<ds:datastoreItem xmlns:ds="http://schemas.openxmlformats.org/officeDocument/2006/customXml" ds:itemID="{EB9C7C3F-0D4B-4D76-AEE9-072454F99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9b44d-36c2-4cdd-880b-1457bc39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9E0493-A88E-4E13-8A4D-83BCD6411953}">
  <ds:schemaRefs>
    <ds:schemaRef ds:uri="http://schemas.openxmlformats.org/officeDocument/2006/bibliography"/>
  </ds:schemaRefs>
</ds:datastoreItem>
</file>

<file path=customXml/itemProps4.xml><?xml version="1.0" encoding="utf-8"?>
<ds:datastoreItem xmlns:ds="http://schemas.openxmlformats.org/officeDocument/2006/customXml" ds:itemID="{D77E20D7-D5A4-43DD-BF93-AA3441F47D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Tim (ASD-N)</dc:creator>
  <cp:keywords/>
  <dc:description/>
  <cp:lastModifiedBy>O'Neill-MacDonnell, Ann (ASD-N)</cp:lastModifiedBy>
  <cp:revision>2</cp:revision>
  <dcterms:created xsi:type="dcterms:W3CDTF">2023-09-05T17:41:00Z</dcterms:created>
  <dcterms:modified xsi:type="dcterms:W3CDTF">2023-09-05T17:41:00Z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0x0101008BD85D58D3AF1E44B58240FF98108831</vt:lpwstr>
  </property>
</Properties>
</file>